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477D7F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0B578D8F" w14:textId="431E8701" w:rsidR="000C6F1A" w:rsidRDefault="00B21FD9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B21FD9">
        <w:rPr>
          <w:rFonts w:asciiTheme="minorHAnsi" w:hAnsiTheme="minorHAnsi" w:cs="Calibri"/>
          <w:b/>
          <w:bCs/>
          <w:sz w:val="28"/>
        </w:rPr>
        <w:t>ORIGINATING APPLICATION EX PARTE - INTERVENTION ORDER</w:t>
      </w:r>
      <w:r w:rsidR="00B2230B">
        <w:rPr>
          <w:rFonts w:asciiTheme="minorHAnsi" w:hAnsiTheme="minorHAnsi" w:cs="Calibri"/>
          <w:b/>
          <w:bCs/>
          <w:sz w:val="28"/>
        </w:rPr>
        <w:t>S</w:t>
      </w:r>
      <w:r w:rsidRPr="00B21FD9">
        <w:rPr>
          <w:rFonts w:asciiTheme="minorHAnsi" w:hAnsiTheme="minorHAnsi" w:cs="Calibri"/>
          <w:b/>
          <w:bCs/>
          <w:sz w:val="28"/>
        </w:rPr>
        <w:t xml:space="preserve"> ACT - EXTENSION OF DETENTION FOR SERVICE</w:t>
      </w:r>
    </w:p>
    <w:p w14:paraId="7B2267CB" w14:textId="77777777" w:rsidR="00B21FD9" w:rsidRPr="002A6026" w:rsidRDefault="00B21FD9" w:rsidP="002259D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</w:rPr>
      </w:pPr>
    </w:p>
    <w:p w14:paraId="4EF1DF4B" w14:textId="7753587D" w:rsidR="00B7417C" w:rsidRPr="006220DB" w:rsidRDefault="00B7417C" w:rsidP="00DF2604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29810142"/>
      <w:bookmarkStart w:id="1" w:name="_Hlk29809020"/>
      <w:r w:rsidRPr="006220DB">
        <w:rPr>
          <w:rFonts w:cs="Calibri"/>
          <w:iCs/>
        </w:rPr>
        <w:t>[</w:t>
      </w:r>
      <w:r w:rsidRPr="00196426">
        <w:rPr>
          <w:rFonts w:cs="Calibri"/>
          <w:i/>
          <w:iCs/>
        </w:rPr>
        <w:t>MAGISTRATES</w:t>
      </w:r>
      <w:r>
        <w:rPr>
          <w:rFonts w:cs="Calibri"/>
          <w:i/>
          <w:iCs/>
        </w:rPr>
        <w:t>/YOUTH</w:t>
      </w:r>
      <w:r w:rsidRPr="006220DB">
        <w:rPr>
          <w:rFonts w:cs="Calibri"/>
          <w:iCs/>
        </w:rPr>
        <w:t xml:space="preserve">] </w:t>
      </w:r>
      <w:r w:rsidR="00C4018C">
        <w:rPr>
          <w:rFonts w:cs="Calibri"/>
          <w:b/>
          <w:sz w:val="12"/>
        </w:rPr>
        <w:t xml:space="preserve">Select one </w:t>
      </w:r>
      <w:r w:rsidRPr="006220DB">
        <w:rPr>
          <w:rFonts w:cs="Calibri"/>
          <w:iCs/>
        </w:rPr>
        <w:t xml:space="preserve">COURT </w:t>
      </w:r>
      <w:r w:rsidRPr="006220DB">
        <w:rPr>
          <w:rFonts w:cs="Calibri"/>
          <w:bCs/>
        </w:rPr>
        <w:t xml:space="preserve">OF SOUTH AUSTRALIA </w:t>
      </w:r>
    </w:p>
    <w:p w14:paraId="30101ECF" w14:textId="3364C7A7" w:rsidR="00B7417C" w:rsidRPr="006220DB" w:rsidRDefault="00B7417C" w:rsidP="002259D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>
        <w:rPr>
          <w:rFonts w:cs="Calibri"/>
          <w:iCs/>
        </w:rPr>
        <w:t>SPECIAL</w:t>
      </w:r>
      <w:r w:rsidRPr="006220DB">
        <w:rPr>
          <w:rFonts w:cs="Calibri"/>
          <w:iCs/>
        </w:rPr>
        <w:t xml:space="preserve"> </w:t>
      </w:r>
      <w:r w:rsidR="00884B22">
        <w:rPr>
          <w:rFonts w:cs="Calibri"/>
          <w:iCs/>
        </w:rPr>
        <w:t xml:space="preserve">STATUTORY </w:t>
      </w:r>
      <w:r w:rsidRPr="006220DB">
        <w:rPr>
          <w:rFonts w:cs="Calibri"/>
          <w:iCs/>
        </w:rPr>
        <w:t>JURISDICTION</w:t>
      </w:r>
    </w:p>
    <w:p w14:paraId="757AA783" w14:textId="7B933544" w:rsidR="00B7417C" w:rsidRPr="003F3E1C" w:rsidRDefault="00A14EC0" w:rsidP="002259D7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  <w:r>
        <w:rPr>
          <w:rFonts w:cs="Calibri"/>
          <w:b/>
          <w:bCs/>
        </w:rPr>
        <w:t>COMMISSIONER OF POLICE</w:t>
      </w:r>
      <w:r w:rsidR="003F3E1C" w:rsidRPr="003F3E1C">
        <w:rPr>
          <w:rFonts w:cs="Calibri"/>
          <w:b/>
          <w:bCs/>
        </w:rPr>
        <w:t xml:space="preserve"> </w:t>
      </w:r>
    </w:p>
    <w:p w14:paraId="574D74FB" w14:textId="20D1014B" w:rsidR="00B7417C" w:rsidRDefault="00B7417C" w:rsidP="00B7417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2259D7">
        <w:rPr>
          <w:rFonts w:cs="Calibri"/>
          <w:b/>
        </w:rPr>
        <w:t>Applicant</w:t>
      </w:r>
    </w:p>
    <w:p w14:paraId="0D2B597D" w14:textId="77777777" w:rsidR="002259D7" w:rsidRPr="002259D7" w:rsidDel="00897A6B" w:rsidRDefault="002259D7" w:rsidP="002259D7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sz w:val="12"/>
          <w:szCs w:val="12"/>
        </w:rPr>
      </w:pPr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477D7F" w:rsidRPr="00477D7F" w14:paraId="0BF283BC" w14:textId="77777777" w:rsidTr="003F3E1C">
        <w:trPr>
          <w:cantSplit/>
          <w:trHeight w:val="464"/>
          <w:jc w:val="center"/>
        </w:trPr>
        <w:tc>
          <w:tcPr>
            <w:tcW w:w="2581" w:type="dxa"/>
          </w:tcPr>
          <w:p w14:paraId="05CDD766" w14:textId="77777777" w:rsidR="00C6213A" w:rsidRPr="00477D7F" w:rsidRDefault="00C6213A" w:rsidP="003F3E1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384183"/>
            <w:bookmarkStart w:id="3" w:name="_Hlk38436125"/>
            <w:bookmarkStart w:id="4" w:name="_Hlk38357244"/>
            <w:bookmarkEnd w:id="0"/>
            <w:bookmarkEnd w:id="1"/>
            <w:r w:rsidRPr="00477D7F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</w:tcPr>
          <w:p w14:paraId="44CD1D86" w14:textId="159A024F" w:rsidR="00C6213A" w:rsidRPr="00477D7F" w:rsidRDefault="00A14EC0" w:rsidP="003F3E1C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Commissioner of</w:t>
            </w:r>
            <w:r w:rsidR="00C6213A" w:rsidRPr="00477D7F">
              <w:rPr>
                <w:rFonts w:cs="Arial"/>
                <w:szCs w:val="22"/>
                <w:lang w:val="en-US"/>
              </w:rPr>
              <w:t xml:space="preserve"> Police</w:t>
            </w:r>
          </w:p>
        </w:tc>
      </w:tr>
      <w:tr w:rsidR="00477D7F" w:rsidRPr="00477D7F" w14:paraId="10681BC2" w14:textId="77777777" w:rsidTr="00573015">
        <w:tblPrEx>
          <w:jc w:val="left"/>
        </w:tblPrEx>
        <w:trPr>
          <w:trHeight w:val="454"/>
        </w:trPr>
        <w:tc>
          <w:tcPr>
            <w:tcW w:w="2581" w:type="dxa"/>
            <w:vMerge w:val="restart"/>
          </w:tcPr>
          <w:p w14:paraId="4859BC95" w14:textId="604FAB3E" w:rsidR="003D496A" w:rsidRPr="00477D7F" w:rsidRDefault="003D496A" w:rsidP="00481D2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5" w:name="_Hlk38384204"/>
            <w:bookmarkEnd w:id="2"/>
            <w:r w:rsidRPr="00477D7F">
              <w:rPr>
                <w:rFonts w:cs="Arial"/>
                <w:szCs w:val="22"/>
                <w:lang w:val="en-US"/>
              </w:rPr>
              <w:t xml:space="preserve">Name of responsible officer </w:t>
            </w:r>
            <w:r w:rsidR="009B18FD" w:rsidRPr="009C0B31">
              <w:rPr>
                <w:rFonts w:cs="Arial"/>
                <w:b/>
                <w:sz w:val="12"/>
                <w:szCs w:val="12"/>
                <w:lang w:val="en-US"/>
              </w:rPr>
              <w:t>If a</w:t>
            </w:r>
            <w:r w:rsidR="009B18FD">
              <w:rPr>
                <w:rFonts w:cs="Arial"/>
                <w:b/>
                <w:sz w:val="12"/>
                <w:szCs w:val="12"/>
                <w:lang w:val="en-US"/>
              </w:rPr>
              <w:t>pplicable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3A29CDA" w14:textId="77777777" w:rsidR="003D496A" w:rsidRPr="00477D7F" w:rsidRDefault="003D496A" w:rsidP="00481D2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477D7F" w:rsidRPr="00477D7F" w14:paraId="14500941" w14:textId="77777777" w:rsidTr="00600F38">
        <w:tblPrEx>
          <w:jc w:val="left"/>
        </w:tblPrEx>
        <w:trPr>
          <w:trHeight w:val="85"/>
        </w:trPr>
        <w:tc>
          <w:tcPr>
            <w:tcW w:w="2581" w:type="dxa"/>
            <w:vMerge/>
          </w:tcPr>
          <w:p w14:paraId="04FD9CAD" w14:textId="77777777" w:rsidR="003D496A" w:rsidRPr="00477D7F" w:rsidRDefault="003D496A" w:rsidP="00481D2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C473F31" w14:textId="0ADEEA0B" w:rsidR="003D496A" w:rsidRPr="00477D7F" w:rsidRDefault="003D496A" w:rsidP="003D496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77D7F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477D7F" w:rsidRPr="00477D7F" w14:paraId="7EC252FB" w14:textId="77777777" w:rsidTr="00481D2A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44E54503" w14:textId="5BB99875" w:rsidR="003D496A" w:rsidRPr="00477D7F" w:rsidRDefault="00C6213A" w:rsidP="00481D2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77D7F">
              <w:rPr>
                <w:rFonts w:cs="Arial"/>
                <w:szCs w:val="22"/>
                <w:lang w:val="en-US"/>
              </w:rPr>
              <w:t>R</w:t>
            </w:r>
            <w:r w:rsidR="003D496A" w:rsidRPr="00477D7F">
              <w:rPr>
                <w:rFonts w:cs="Arial"/>
                <w:szCs w:val="22"/>
                <w:lang w:val="en-US"/>
              </w:rPr>
              <w:t>esponsible officer details</w:t>
            </w:r>
            <w:r w:rsidR="009B18FD">
              <w:rPr>
                <w:rFonts w:cs="Arial"/>
                <w:szCs w:val="22"/>
                <w:lang w:val="en-US"/>
              </w:rPr>
              <w:t xml:space="preserve"> </w:t>
            </w:r>
            <w:r w:rsidR="009B18FD" w:rsidRPr="009C0B31">
              <w:rPr>
                <w:rFonts w:cs="Arial"/>
                <w:b/>
                <w:sz w:val="12"/>
                <w:szCs w:val="12"/>
                <w:lang w:val="en-US"/>
              </w:rPr>
              <w:t>If a</w:t>
            </w:r>
            <w:r w:rsidR="009B18FD">
              <w:rPr>
                <w:rFonts w:cs="Arial"/>
                <w:b/>
                <w:sz w:val="12"/>
                <w:szCs w:val="12"/>
                <w:lang w:val="en-US"/>
              </w:rPr>
              <w:t>pplicable</w:t>
            </w:r>
            <w:r w:rsidR="003D496A" w:rsidRPr="00477D7F">
              <w:rPr>
                <w:rFonts w:cs="Arial"/>
                <w:szCs w:val="22"/>
                <w:lang w:val="en-US"/>
              </w:rPr>
              <w:t xml:space="preserve"> 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A956CD7" w14:textId="77777777" w:rsidR="003D496A" w:rsidRPr="00477D7F" w:rsidRDefault="003D496A" w:rsidP="00481D2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17D4B66" w14:textId="77777777" w:rsidR="003D496A" w:rsidRPr="00477D7F" w:rsidRDefault="003D496A" w:rsidP="00481D2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477D7F" w:rsidRPr="00477D7F" w14:paraId="40CB3CFC" w14:textId="77777777" w:rsidTr="00481D2A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7FF65998" w14:textId="77777777" w:rsidR="003D496A" w:rsidRPr="00477D7F" w:rsidRDefault="003D496A" w:rsidP="00481D2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8D82A82" w14:textId="36382B64" w:rsidR="003D496A" w:rsidRPr="00477D7F" w:rsidRDefault="003D496A" w:rsidP="00481D2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77D7F">
              <w:rPr>
                <w:rFonts w:cs="Arial"/>
                <w:b/>
                <w:sz w:val="12"/>
                <w:szCs w:val="22"/>
                <w:lang w:val="en-US"/>
              </w:rPr>
              <w:t>Rank/position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07E394AC" w14:textId="337C6E65" w:rsidR="003D496A" w:rsidRPr="00477D7F" w:rsidRDefault="003D496A" w:rsidP="00481D2A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77D7F">
              <w:rPr>
                <w:rFonts w:cs="Arial"/>
                <w:b/>
                <w:sz w:val="12"/>
                <w:szCs w:val="22"/>
                <w:lang w:val="en-US"/>
              </w:rPr>
              <w:t>Number/identifier</w:t>
            </w:r>
          </w:p>
        </w:tc>
      </w:tr>
      <w:tr w:rsidR="00706557" w:rsidRPr="00477D7F" w14:paraId="122C8D97" w14:textId="77777777" w:rsidTr="007A386B">
        <w:trPr>
          <w:cantSplit/>
          <w:trHeight w:val="712"/>
          <w:jc w:val="center"/>
        </w:trPr>
        <w:tc>
          <w:tcPr>
            <w:tcW w:w="2581" w:type="dxa"/>
            <w:tcBorders>
              <w:top w:val="nil"/>
            </w:tcBorders>
          </w:tcPr>
          <w:p w14:paraId="4E1EE099" w14:textId="77777777" w:rsidR="00706557" w:rsidRPr="009C0B31" w:rsidRDefault="00706557" w:rsidP="0070655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35F65D4B" w14:textId="119B1E22" w:rsidR="00706557" w:rsidRPr="00477D7F" w:rsidRDefault="00706557" w:rsidP="0070655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4765E495" w14:textId="3E0D029F" w:rsidR="00706557" w:rsidRPr="00477D7F" w:rsidRDefault="00706557" w:rsidP="0070655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AFEF5E8" w14:textId="142A516D" w:rsidR="00706557" w:rsidRPr="00477D7F" w:rsidRDefault="00706557" w:rsidP="0070655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bookmarkEnd w:id="3"/>
      <w:bookmarkEnd w:id="5"/>
      <w:tr w:rsidR="00477D7F" w:rsidRPr="00477D7F" w14:paraId="2607A856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32E00D0" w14:textId="77777777" w:rsidR="009C0B31" w:rsidRPr="00477D7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77D7F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6E1F885" w14:textId="77777777" w:rsidR="009C0B31" w:rsidRPr="00477D7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77D7F" w:rsidRPr="00477D7F" w14:paraId="43567552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ED1B08E" w14:textId="77777777" w:rsidR="009C0B31" w:rsidRPr="00477D7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D6EEBBD" w14:textId="77777777" w:rsidR="009C0B31" w:rsidRPr="00477D7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77D7F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477D7F" w:rsidRPr="00477D7F" w14:paraId="3A2359F9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6DFA573" w14:textId="77777777" w:rsidR="009C0B31" w:rsidRPr="00477D7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2CDB24BD" w14:textId="77777777" w:rsidR="009C0B31" w:rsidRPr="00477D7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E1D3914" w14:textId="77777777" w:rsidR="009C0B31" w:rsidRPr="00477D7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223ACF9" w14:textId="77777777" w:rsidR="009C0B31" w:rsidRPr="00477D7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5DAFBE46" w14:textId="77777777" w:rsidR="009C0B31" w:rsidRPr="00477D7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77D7F" w:rsidRPr="00477D7F" w14:paraId="61A37D77" w14:textId="77777777" w:rsidTr="00B745E9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793F776D" w14:textId="77777777" w:rsidR="009C0B31" w:rsidRPr="00477D7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2D585DD" w14:textId="77777777" w:rsidR="009C0B31" w:rsidRPr="00477D7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77D7F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247D2D1A" w14:textId="77777777" w:rsidR="009C0B31" w:rsidRPr="00477D7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77D7F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3812A9" w14:textId="77777777" w:rsidR="009C0B31" w:rsidRPr="00477D7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77D7F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0F30E3E5" w14:textId="77777777" w:rsidR="009C0B31" w:rsidRPr="00477D7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77D7F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477D7F" w:rsidRPr="00477D7F" w14:paraId="3814C2CF" w14:textId="77777777" w:rsidTr="00B745E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8111DB0" w14:textId="77777777" w:rsidR="009C0B31" w:rsidRPr="00477D7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3ACD283" w14:textId="77777777" w:rsidR="009C0B31" w:rsidRPr="00477D7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477D7F" w:rsidRPr="00477D7F" w14:paraId="170E0FA8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F82432A" w14:textId="77777777" w:rsidR="009C0B31" w:rsidRPr="00477D7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3574C12" w14:textId="77777777" w:rsidR="009C0B31" w:rsidRPr="00477D7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477D7F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477D7F" w:rsidRPr="00477D7F" w14:paraId="6C936A94" w14:textId="77777777" w:rsidTr="00B745E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17B4D97" w14:textId="77777777" w:rsidR="009C0B31" w:rsidRPr="00477D7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477D7F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25C5E1E" w14:textId="77777777" w:rsidR="009C0B31" w:rsidRPr="00477D7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477D7F" w14:paraId="0AABF6B2" w14:textId="77777777" w:rsidTr="00B745E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E6CAD1E" w14:textId="77777777" w:rsidR="009C0B31" w:rsidRPr="00477D7F" w:rsidRDefault="009C0B31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</w:tcPr>
          <w:p w14:paraId="5A3A53C1" w14:textId="3B9E0260" w:rsidR="009C0B31" w:rsidRPr="00477D7F" w:rsidRDefault="00994D2D" w:rsidP="009C0B3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Type (</w:t>
            </w:r>
            <w:proofErr w:type="spellStart"/>
            <w:r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Number</w:t>
            </w:r>
            <w:r w:rsidRPr="00477D7F">
              <w:rPr>
                <w:rFonts w:cs="Arial"/>
                <w:b/>
                <w:sz w:val="12"/>
                <w:szCs w:val="22"/>
                <w:lang w:val="en-US"/>
              </w:rPr>
              <w:t xml:space="preserve"> </w:t>
            </w:r>
          </w:p>
        </w:tc>
      </w:tr>
      <w:bookmarkEnd w:id="4"/>
    </w:tbl>
    <w:p w14:paraId="07CFB594" w14:textId="77777777" w:rsidR="002A6026" w:rsidRDefault="002A6026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p w14:paraId="54CBBC56" w14:textId="77777777" w:rsidR="003F3E1C" w:rsidRPr="00477D7F" w:rsidRDefault="003F3E1C" w:rsidP="00D03CAF">
      <w:pPr>
        <w:spacing w:before="120" w:after="120"/>
        <w:ind w:right="142"/>
        <w:rPr>
          <w:rFonts w:asciiTheme="minorHAnsi" w:hAnsiTheme="minorHAnsi" w:cs="Calibr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477D7F" w:rsidRPr="00477D7F" w14:paraId="5FB152E3" w14:textId="77777777" w:rsidTr="00AC27FC">
        <w:tc>
          <w:tcPr>
            <w:tcW w:w="5000" w:type="pct"/>
          </w:tcPr>
          <w:p w14:paraId="7DA33E0C" w14:textId="7FE3EB07" w:rsidR="001518CC" w:rsidRPr="002A6026" w:rsidRDefault="00A648B8" w:rsidP="002A6026">
            <w:pPr>
              <w:spacing w:before="240" w:after="240" w:line="276" w:lineRule="auto"/>
              <w:rPr>
                <w:rFonts w:asciiTheme="minorHAnsi" w:hAnsiTheme="minorHAnsi" w:cs="Calibri"/>
                <w:b/>
              </w:rPr>
            </w:pPr>
            <w:r w:rsidRPr="00477D7F">
              <w:rPr>
                <w:rFonts w:asciiTheme="minorHAnsi" w:hAnsiTheme="minorHAnsi" w:cs="Calibri"/>
                <w:b/>
              </w:rPr>
              <w:t>Application Details</w:t>
            </w:r>
          </w:p>
          <w:p w14:paraId="7EC5CD04" w14:textId="549E4279" w:rsidR="006A20CA" w:rsidRPr="00C4018C" w:rsidRDefault="003F3E1C" w:rsidP="002259D7">
            <w:pPr>
              <w:spacing w:after="240" w:line="276" w:lineRule="auto"/>
              <w:ind w:right="57"/>
              <w:rPr>
                <w:rFonts w:cs="Arial"/>
                <w:b/>
                <w:iCs/>
                <w:sz w:val="12"/>
                <w:szCs w:val="12"/>
              </w:rPr>
            </w:pPr>
            <w:r>
              <w:rPr>
                <w:rFonts w:cs="Arial"/>
              </w:rPr>
              <w:t>Matter type:</w:t>
            </w:r>
            <w:r w:rsidR="00A44A4A" w:rsidRPr="00477D7F">
              <w:rPr>
                <w:rFonts w:cs="Arial"/>
                <w:i/>
              </w:rPr>
              <w:t xml:space="preserve"> </w:t>
            </w:r>
            <w:r w:rsidR="00C4018C">
              <w:rPr>
                <w:rFonts w:cs="Arial"/>
                <w:iCs/>
              </w:rPr>
              <w:t>[</w:t>
            </w:r>
            <w:r w:rsidR="00C4018C" w:rsidRPr="00087379">
              <w:rPr>
                <w:rFonts w:cs="Arial"/>
                <w:i/>
              </w:rPr>
              <w:t>Enter matter type</w:t>
            </w:r>
            <w:r w:rsidR="00C4018C">
              <w:rPr>
                <w:rFonts w:cs="Arial"/>
                <w:iCs/>
              </w:rPr>
              <w:t>]</w:t>
            </w:r>
          </w:p>
          <w:p w14:paraId="1618D6B7" w14:textId="60EDDCE2" w:rsidR="00C6213A" w:rsidRPr="00477D7F" w:rsidRDefault="00C6213A" w:rsidP="002259D7">
            <w:pPr>
              <w:spacing w:before="240" w:line="276" w:lineRule="auto"/>
              <w:ind w:right="142"/>
              <w:contextualSpacing/>
              <w:rPr>
                <w:rFonts w:cs="Arial"/>
              </w:rPr>
            </w:pPr>
            <w:r w:rsidRPr="00477D7F">
              <w:rPr>
                <w:rFonts w:cs="Arial"/>
              </w:rPr>
              <w:t xml:space="preserve">This Application is for the extension of a period of detention under the </w:t>
            </w:r>
            <w:r w:rsidRPr="00477D7F">
              <w:rPr>
                <w:rFonts w:cs="Arial"/>
                <w:i/>
              </w:rPr>
              <w:t xml:space="preserve">Intervention Orders (Prevention of Abuse) Act </w:t>
            </w:r>
            <w:r w:rsidRPr="00477D7F">
              <w:rPr>
                <w:rFonts w:cs="Arial"/>
              </w:rPr>
              <w:t>2009</w:t>
            </w:r>
            <w:r w:rsidR="00087379">
              <w:rPr>
                <w:rFonts w:cs="Arial"/>
              </w:rPr>
              <w:t xml:space="preserve"> of the person specified below (‘the Subject’)</w:t>
            </w:r>
            <w:r w:rsidRPr="00477D7F">
              <w:rPr>
                <w:rFonts w:cs="Arial"/>
                <w:i/>
              </w:rPr>
              <w:t>.</w:t>
            </w:r>
          </w:p>
          <w:p w14:paraId="48E7FA23" w14:textId="52121149" w:rsidR="00C6213A" w:rsidRPr="00477D7F" w:rsidRDefault="00C6213A" w:rsidP="002259D7">
            <w:pPr>
              <w:spacing w:before="240" w:line="276" w:lineRule="auto"/>
              <w:rPr>
                <w:rFonts w:cs="Arial"/>
              </w:rPr>
            </w:pPr>
            <w:r w:rsidRPr="00477D7F">
              <w:rPr>
                <w:rFonts w:cs="Arial"/>
              </w:rPr>
              <w:t xml:space="preserve">This Application is made under section </w:t>
            </w:r>
            <w:r w:rsidR="000B5DDD">
              <w:rPr>
                <w:rFonts w:cs="Arial"/>
              </w:rPr>
              <w:t>[</w:t>
            </w:r>
            <w:r w:rsidRPr="00477D7F">
              <w:rPr>
                <w:rFonts w:cs="Arial"/>
              </w:rPr>
              <w:t>[</w:t>
            </w:r>
            <w:r w:rsidRPr="00477D7F">
              <w:rPr>
                <w:rFonts w:cs="Arial"/>
                <w:i/>
              </w:rPr>
              <w:t>34(4)/35(2)</w:t>
            </w:r>
            <w:r w:rsidRPr="00477D7F">
              <w:rPr>
                <w:rFonts w:cs="Arial"/>
              </w:rPr>
              <w:t xml:space="preserve">] </w:t>
            </w:r>
            <w:r w:rsidR="00C4018C" w:rsidRPr="00087379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C4018C">
              <w:rPr>
                <w:rFonts w:cs="Arial"/>
              </w:rPr>
              <w:t xml:space="preserve"> </w:t>
            </w:r>
            <w:r w:rsidRPr="00477D7F">
              <w:rPr>
                <w:rFonts w:cs="Arial"/>
              </w:rPr>
              <w:t xml:space="preserve">of the </w:t>
            </w:r>
            <w:r w:rsidRPr="00477D7F">
              <w:rPr>
                <w:rFonts w:cs="Arial"/>
                <w:i/>
              </w:rPr>
              <w:t xml:space="preserve">Intervention Orders (Prevention of Abuse) Act </w:t>
            </w:r>
            <w:r w:rsidRPr="00477D7F">
              <w:rPr>
                <w:rFonts w:cs="Arial"/>
              </w:rPr>
              <w:t>2009</w:t>
            </w:r>
            <w:r w:rsidR="000B5DDD">
              <w:rPr>
                <w:rFonts w:cs="Arial"/>
              </w:rPr>
              <w:t>]</w:t>
            </w:r>
            <w:r w:rsidRPr="00477D7F">
              <w:rPr>
                <w:rFonts w:cs="Arial"/>
                <w:i/>
              </w:rPr>
              <w:t>.</w:t>
            </w:r>
          </w:p>
          <w:p w14:paraId="0673FB57" w14:textId="4811083A" w:rsidR="00C6213A" w:rsidRPr="00477D7F" w:rsidRDefault="00C6213A" w:rsidP="002259D7">
            <w:pPr>
              <w:spacing w:before="240" w:after="120" w:line="276" w:lineRule="auto"/>
              <w:rPr>
                <w:rFonts w:cs="Arial"/>
              </w:rPr>
            </w:pPr>
            <w:r w:rsidRPr="00477D7F">
              <w:rPr>
                <w:rFonts w:cs="Arial"/>
              </w:rPr>
              <w:t>The Applicant seeks</w:t>
            </w:r>
            <w:r w:rsidR="003F3E1C">
              <w:rPr>
                <w:rFonts w:cs="Arial"/>
              </w:rPr>
              <w:t xml:space="preserve"> the </w:t>
            </w:r>
            <w:r w:rsidR="00AC27FC">
              <w:rPr>
                <w:rFonts w:cs="Arial"/>
              </w:rPr>
              <w:t>following order</w:t>
            </w:r>
            <w:r w:rsidRPr="00477D7F">
              <w:rPr>
                <w:rFonts w:cs="Arial"/>
              </w:rPr>
              <w:t>s:</w:t>
            </w:r>
          </w:p>
          <w:p w14:paraId="2A7DFE4A" w14:textId="000A081C" w:rsidR="00C6213A" w:rsidRPr="007A386B" w:rsidRDefault="003F3E1C" w:rsidP="002A6026">
            <w:pPr>
              <w:pStyle w:val="ListParagraph"/>
              <w:numPr>
                <w:ilvl w:val="0"/>
                <w:numId w:val="20"/>
              </w:numPr>
              <w:tabs>
                <w:tab w:val="left" w:pos="735"/>
              </w:tabs>
              <w:spacing w:after="120" w:line="276" w:lineRule="auto"/>
              <w:ind w:right="142"/>
              <w:rPr>
                <w:rFonts w:cs="Arial"/>
                <w:sz w:val="18"/>
                <w:szCs w:val="18"/>
              </w:rPr>
            </w:pPr>
            <w:r w:rsidRPr="007A386B">
              <w:rPr>
                <w:rFonts w:cs="Arial"/>
                <w:lang w:val="en-US"/>
              </w:rPr>
              <w:t>1.</w:t>
            </w:r>
            <w:r w:rsidRPr="007A386B">
              <w:rPr>
                <w:rFonts w:cs="Arial"/>
                <w:lang w:val="en-US"/>
              </w:rPr>
              <w:tab/>
            </w:r>
            <w:r w:rsidR="00C6213A" w:rsidRPr="007A386B">
              <w:rPr>
                <w:rFonts w:cs="Arial"/>
              </w:rPr>
              <w:t>An extension of a period of detention</w:t>
            </w:r>
            <w:r w:rsidR="00C6213A" w:rsidRPr="007A386B">
              <w:rPr>
                <w:rFonts w:cs="Arial"/>
                <w:i/>
              </w:rPr>
              <w:t xml:space="preserve"> </w:t>
            </w:r>
            <w:r w:rsidR="00C6213A" w:rsidRPr="007A386B">
              <w:rPr>
                <w:rFonts w:cs="Arial"/>
              </w:rPr>
              <w:t>for a period of [</w:t>
            </w:r>
            <w:r w:rsidR="00C4018C" w:rsidRPr="007A386B">
              <w:rPr>
                <w:rFonts w:cs="Arial"/>
                <w:i/>
                <w:iCs/>
              </w:rPr>
              <w:t xml:space="preserve">Enter </w:t>
            </w:r>
            <w:r w:rsidR="00C6213A" w:rsidRPr="007A386B">
              <w:rPr>
                <w:rFonts w:cs="Arial"/>
                <w:i/>
              </w:rPr>
              <w:t>hours</w:t>
            </w:r>
            <w:r w:rsidR="00C6213A" w:rsidRPr="007A386B">
              <w:rPr>
                <w:rFonts w:cs="Arial"/>
              </w:rPr>
              <w:t xml:space="preserve">]. </w:t>
            </w:r>
            <w:r w:rsidR="00C6213A" w:rsidRPr="007A386B">
              <w:rPr>
                <w:rFonts w:cs="Arial"/>
                <w:b/>
                <w:sz w:val="12"/>
                <w:szCs w:val="18"/>
              </w:rPr>
              <w:t xml:space="preserve">The total aggregate period of detention must not exceed 8 </w:t>
            </w:r>
            <w:r w:rsidR="002A6026">
              <w:rPr>
                <w:rFonts w:cs="Arial"/>
                <w:b/>
                <w:sz w:val="12"/>
                <w:szCs w:val="18"/>
              </w:rPr>
              <w:tab/>
            </w:r>
            <w:r w:rsidR="00C6213A" w:rsidRPr="007A386B">
              <w:rPr>
                <w:rFonts w:cs="Arial"/>
                <w:b/>
                <w:sz w:val="12"/>
                <w:szCs w:val="18"/>
              </w:rPr>
              <w:t xml:space="preserve">hours under section 34, or 24 hours under section 35, of the </w:t>
            </w:r>
            <w:r w:rsidR="00C6213A" w:rsidRPr="007A386B">
              <w:rPr>
                <w:rFonts w:cs="Arial"/>
                <w:b/>
                <w:i/>
                <w:sz w:val="12"/>
                <w:szCs w:val="18"/>
              </w:rPr>
              <w:t xml:space="preserve">Intervention Orders (Prevention of Abuse) Act </w:t>
            </w:r>
            <w:r w:rsidR="00C6213A" w:rsidRPr="007A386B">
              <w:rPr>
                <w:rFonts w:cs="Arial"/>
                <w:b/>
                <w:sz w:val="12"/>
                <w:szCs w:val="18"/>
              </w:rPr>
              <w:t>2009.</w:t>
            </w:r>
          </w:p>
          <w:p w14:paraId="3E9133E0" w14:textId="7DF218A9" w:rsidR="00C6213A" w:rsidRPr="007A386B" w:rsidRDefault="003F3E1C" w:rsidP="002A6026">
            <w:pPr>
              <w:pStyle w:val="ListParagraph"/>
              <w:numPr>
                <w:ilvl w:val="0"/>
                <w:numId w:val="20"/>
              </w:numPr>
              <w:tabs>
                <w:tab w:val="left" w:pos="735"/>
              </w:tabs>
              <w:spacing w:after="120" w:line="276" w:lineRule="auto"/>
              <w:ind w:right="142"/>
              <w:rPr>
                <w:rFonts w:cs="Arial"/>
                <w:i/>
              </w:rPr>
            </w:pPr>
            <w:r w:rsidRPr="007A386B">
              <w:rPr>
                <w:rFonts w:cs="Arial"/>
                <w:lang w:val="en-US"/>
              </w:rPr>
              <w:t>2.</w:t>
            </w:r>
            <w:r w:rsidRPr="007A386B">
              <w:rPr>
                <w:rFonts w:cs="Arial"/>
                <w:lang w:val="en-US"/>
              </w:rPr>
              <w:tab/>
            </w:r>
            <w:r w:rsidR="00C6213A" w:rsidRPr="007A386B">
              <w:rPr>
                <w:rFonts w:cs="Arial"/>
              </w:rPr>
              <w:t>[</w:t>
            </w:r>
            <w:r w:rsidR="00C6213A" w:rsidRPr="007A386B">
              <w:rPr>
                <w:rFonts w:cs="Arial"/>
                <w:i/>
              </w:rPr>
              <w:t>other</w:t>
            </w:r>
            <w:r w:rsidR="00C6213A" w:rsidRPr="007A386B">
              <w:rPr>
                <w:rFonts w:cs="Arial"/>
              </w:rPr>
              <w:t>].</w:t>
            </w:r>
          </w:p>
          <w:p w14:paraId="4AEAED82" w14:textId="486FCA70" w:rsidR="00C6213A" w:rsidRDefault="00C6213A" w:rsidP="002259D7">
            <w:pPr>
              <w:tabs>
                <w:tab w:val="left" w:pos="1752"/>
              </w:tabs>
              <w:spacing w:before="240" w:line="276" w:lineRule="auto"/>
              <w:jc w:val="left"/>
              <w:rPr>
                <w:rFonts w:cs="Arial"/>
              </w:rPr>
            </w:pPr>
            <w:r w:rsidRPr="00477D7F">
              <w:rPr>
                <w:rFonts w:cs="Arial"/>
              </w:rPr>
              <w:t xml:space="preserve">The </w:t>
            </w:r>
            <w:r w:rsidR="00087379">
              <w:rPr>
                <w:rFonts w:cs="Arial"/>
              </w:rPr>
              <w:t>Subject</w:t>
            </w:r>
            <w:r w:rsidRPr="00477D7F">
              <w:rPr>
                <w:rFonts w:cs="Arial"/>
              </w:rPr>
              <w:t xml:space="preserve"> was apprehended on [</w:t>
            </w:r>
            <w:r w:rsidRPr="00477D7F">
              <w:rPr>
                <w:rFonts w:cs="Arial"/>
                <w:i/>
              </w:rPr>
              <w:t>date</w:t>
            </w:r>
            <w:r w:rsidR="00A32B75">
              <w:rPr>
                <w:rFonts w:cs="Arial"/>
                <w:i/>
              </w:rPr>
              <w:t xml:space="preserve"> and </w:t>
            </w:r>
            <w:r w:rsidRPr="00477D7F">
              <w:rPr>
                <w:rFonts w:cs="Arial"/>
                <w:i/>
              </w:rPr>
              <w:t>time</w:t>
            </w:r>
            <w:r w:rsidRPr="00477D7F">
              <w:rPr>
                <w:rFonts w:cs="Arial"/>
              </w:rPr>
              <w:t>] pursuant to section [</w:t>
            </w:r>
            <w:r w:rsidRPr="00477D7F">
              <w:rPr>
                <w:rFonts w:cs="Arial"/>
                <w:i/>
              </w:rPr>
              <w:t>34(1)/34(2)/35(1)</w:t>
            </w:r>
            <w:r w:rsidRPr="00477D7F">
              <w:rPr>
                <w:rFonts w:cs="Arial"/>
              </w:rPr>
              <w:t xml:space="preserve">] </w:t>
            </w:r>
            <w:r w:rsidR="00C4018C" w:rsidRPr="00087379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="00C4018C">
              <w:rPr>
                <w:rFonts w:cs="Arial"/>
              </w:rPr>
              <w:t xml:space="preserve"> </w:t>
            </w:r>
            <w:r w:rsidRPr="00477D7F">
              <w:rPr>
                <w:rFonts w:cs="Arial"/>
              </w:rPr>
              <w:t xml:space="preserve">of the </w:t>
            </w:r>
            <w:r w:rsidRPr="00477D7F">
              <w:rPr>
                <w:rFonts w:cs="Arial"/>
                <w:i/>
              </w:rPr>
              <w:t xml:space="preserve">Intervention Orders (Prevention of Abuse) Act </w:t>
            </w:r>
            <w:r w:rsidRPr="00477D7F">
              <w:rPr>
                <w:rFonts w:cs="Arial"/>
              </w:rPr>
              <w:t>2009.</w:t>
            </w:r>
          </w:p>
          <w:p w14:paraId="45C8C1F9" w14:textId="03B61491" w:rsidR="004F4F69" w:rsidRPr="007A386B" w:rsidRDefault="00A14EC0" w:rsidP="002259D7">
            <w:pPr>
              <w:pStyle w:val="ListParagraph"/>
              <w:numPr>
                <w:ilvl w:val="0"/>
                <w:numId w:val="17"/>
              </w:numPr>
              <w:spacing w:before="240" w:after="120" w:line="276" w:lineRule="auto"/>
              <w:ind w:right="57"/>
              <w:jc w:val="left"/>
              <w:rPr>
                <w:rFonts w:cs="Arial"/>
              </w:rPr>
            </w:pPr>
            <w:r w:rsidRPr="007A386B">
              <w:rPr>
                <w:rFonts w:cs="Arial"/>
              </w:rPr>
              <w:t>T</w:t>
            </w:r>
            <w:r w:rsidR="00087379" w:rsidRPr="007A386B">
              <w:rPr>
                <w:rFonts w:cs="Arial"/>
              </w:rPr>
              <w:t>he Subject</w:t>
            </w:r>
            <w:r w:rsidRPr="007A386B">
              <w:rPr>
                <w:rFonts w:cs="Arial"/>
              </w:rPr>
              <w:t xml:space="preserve"> is subject to an intervention order that has not been served and has been arrested and detained pursuant to section 34(3) of the </w:t>
            </w:r>
            <w:r w:rsidRPr="007A386B">
              <w:rPr>
                <w:rFonts w:cs="Arial"/>
                <w:i/>
              </w:rPr>
              <w:t xml:space="preserve">Intervention Orders (Prevention of Abuse) Act </w:t>
            </w:r>
            <w:r w:rsidRPr="007A386B">
              <w:rPr>
                <w:rFonts w:cs="Arial"/>
              </w:rPr>
              <w:t>2009.</w:t>
            </w:r>
          </w:p>
          <w:p w14:paraId="2BF207A1" w14:textId="63F4EA2E" w:rsidR="003F3E1C" w:rsidRDefault="003F3E1C" w:rsidP="002259D7">
            <w:pPr>
              <w:spacing w:before="240" w:after="120" w:line="276" w:lineRule="auto"/>
              <w:ind w:left="459" w:right="57" w:hanging="459"/>
              <w:jc w:val="left"/>
              <w:rPr>
                <w:rFonts w:cs="Arial"/>
              </w:rPr>
            </w:pPr>
            <w:r>
              <w:rPr>
                <w:rFonts w:cs="Arial"/>
              </w:rPr>
              <w:t>This</w:t>
            </w:r>
            <w:r w:rsidRPr="007938B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Application is made on the grounds </w:t>
            </w:r>
          </w:p>
          <w:p w14:paraId="7F1B64A8" w14:textId="7B3FA509" w:rsidR="003F3E1C" w:rsidRPr="007A386B" w:rsidRDefault="003F3E1C" w:rsidP="002A6026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ind w:right="57" w:hanging="357"/>
              <w:contextualSpacing w:val="0"/>
              <w:rPr>
                <w:rFonts w:cs="Arial"/>
              </w:rPr>
            </w:pPr>
            <w:r w:rsidRPr="007A386B">
              <w:rPr>
                <w:rFonts w:cs="Arial"/>
              </w:rPr>
              <w:t>set out in the accompanying Affidavit sworn by [</w:t>
            </w:r>
            <w:r w:rsidRPr="007A386B">
              <w:rPr>
                <w:rFonts w:cs="Arial"/>
                <w:i/>
              </w:rPr>
              <w:t>name</w:t>
            </w:r>
            <w:r w:rsidRPr="007A386B">
              <w:rPr>
                <w:rFonts w:cs="Arial"/>
              </w:rPr>
              <w:t>] on [</w:t>
            </w:r>
            <w:r w:rsidRPr="007A386B">
              <w:rPr>
                <w:rFonts w:cs="Arial"/>
                <w:i/>
              </w:rPr>
              <w:t>date</w:t>
            </w:r>
            <w:r w:rsidRPr="007A386B">
              <w:rPr>
                <w:rFonts w:cs="Arial"/>
              </w:rPr>
              <w:t>].</w:t>
            </w:r>
          </w:p>
          <w:p w14:paraId="31A672B6" w14:textId="580C6E2C" w:rsidR="00C6213A" w:rsidRPr="007A386B" w:rsidRDefault="00C4018C" w:rsidP="002A6026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ind w:hanging="357"/>
              <w:contextualSpacing w:val="0"/>
              <w:jc w:val="left"/>
              <w:rPr>
                <w:rFonts w:cs="Arial"/>
              </w:rPr>
            </w:pPr>
            <w:r w:rsidRPr="007A386B">
              <w:rPr>
                <w:rFonts w:cs="Arial"/>
                <w:b/>
                <w:bCs/>
                <w:sz w:val="12"/>
                <w:szCs w:val="12"/>
                <w:lang w:val="en-US"/>
              </w:rPr>
              <w:t>Must complete</w:t>
            </w:r>
            <w:r w:rsidRPr="007A386B">
              <w:rPr>
                <w:rFonts w:cs="Arial"/>
                <w:lang w:val="en-US"/>
              </w:rPr>
              <w:t xml:space="preserve"> </w:t>
            </w:r>
            <w:r w:rsidR="00C6213A" w:rsidRPr="007A386B">
              <w:rPr>
                <w:rFonts w:cs="Arial"/>
                <w:b/>
                <w:sz w:val="12"/>
                <w:szCs w:val="18"/>
              </w:rPr>
              <w:t>if section 34(1) selected above</w:t>
            </w:r>
            <w:r w:rsidR="00C6213A" w:rsidRPr="007A386B">
              <w:rPr>
                <w:rFonts w:cs="Arial"/>
              </w:rPr>
              <w:t xml:space="preserve"> </w:t>
            </w:r>
            <w:r w:rsidR="003F0BCF" w:rsidRPr="007A386B">
              <w:rPr>
                <w:rFonts w:cs="Arial"/>
                <w:b/>
                <w:bCs/>
                <w:sz w:val="12"/>
                <w:szCs w:val="12"/>
              </w:rPr>
              <w:t>otherwise delete</w:t>
            </w:r>
            <w:r w:rsidR="003F0BCF" w:rsidRPr="007A386B">
              <w:rPr>
                <w:rFonts w:cs="Arial"/>
              </w:rPr>
              <w:t xml:space="preserve"> </w:t>
            </w:r>
            <w:r w:rsidR="00C6213A" w:rsidRPr="007A386B">
              <w:rPr>
                <w:rFonts w:cs="Arial"/>
              </w:rPr>
              <w:t xml:space="preserve">to allow documents to be </w:t>
            </w:r>
            <w:r w:rsidR="00C6213A" w:rsidRPr="007A386B">
              <w:rPr>
                <w:rFonts w:cs="Arial"/>
                <w:iCs/>
              </w:rPr>
              <w:t>prepared</w:t>
            </w:r>
            <w:r w:rsidR="007E1BFC" w:rsidRPr="007A386B">
              <w:rPr>
                <w:rFonts w:cs="Arial"/>
                <w:iCs/>
              </w:rPr>
              <w:t xml:space="preserve"> and </w:t>
            </w:r>
            <w:r w:rsidR="00C6213A" w:rsidRPr="007A386B">
              <w:rPr>
                <w:rFonts w:cs="Arial"/>
                <w:iCs/>
              </w:rPr>
              <w:t>served</w:t>
            </w:r>
            <w:r w:rsidR="00087379" w:rsidRPr="007A386B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="00C6213A" w:rsidRPr="007A386B">
              <w:rPr>
                <w:rFonts w:cs="Arial"/>
              </w:rPr>
              <w:t>as</w:t>
            </w:r>
            <w:r w:rsidR="00AC27FC" w:rsidRPr="007A386B">
              <w:rPr>
                <w:rFonts w:cs="Arial"/>
              </w:rPr>
              <w:t>:</w:t>
            </w:r>
          </w:p>
          <w:p w14:paraId="598B8BD4" w14:textId="38CF0F3A" w:rsidR="00C6213A" w:rsidRPr="002A6026" w:rsidRDefault="00C6213A" w:rsidP="002A6026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ind w:hanging="357"/>
              <w:contextualSpacing w:val="0"/>
              <w:jc w:val="left"/>
              <w:rPr>
                <w:rFonts w:cs="Arial"/>
              </w:rPr>
            </w:pPr>
            <w:r w:rsidRPr="002A6026">
              <w:rPr>
                <w:rFonts w:cs="Arial"/>
              </w:rPr>
              <w:t>[</w:t>
            </w:r>
            <w:r w:rsidR="00C4018C" w:rsidRPr="002A6026">
              <w:rPr>
                <w:rFonts w:cs="Arial"/>
                <w:i/>
                <w:iCs/>
              </w:rPr>
              <w:t xml:space="preserve">Enter </w:t>
            </w:r>
            <w:r w:rsidRPr="002A6026">
              <w:rPr>
                <w:rFonts w:cs="Arial"/>
                <w:i/>
              </w:rPr>
              <w:t>full name</w:t>
            </w:r>
            <w:r w:rsidRPr="002A6026">
              <w:rPr>
                <w:rFonts w:cs="Arial"/>
              </w:rPr>
              <w:t>] [</w:t>
            </w:r>
            <w:r w:rsidRPr="002A6026">
              <w:rPr>
                <w:rFonts w:cs="Arial"/>
                <w:i/>
              </w:rPr>
              <w:t>refused/failed</w:t>
            </w:r>
            <w:r w:rsidRPr="002A6026">
              <w:rPr>
                <w:rFonts w:cs="Arial"/>
              </w:rPr>
              <w:t>]</w:t>
            </w:r>
            <w:r w:rsidR="00C4018C" w:rsidRPr="002A6026">
              <w:rPr>
                <w:rFonts w:cs="Arial"/>
              </w:rPr>
              <w:t xml:space="preserve"> </w:t>
            </w:r>
            <w:r w:rsidR="00C4018C" w:rsidRPr="002A6026">
              <w:rPr>
                <w:rFonts w:cs="Arial"/>
                <w:b/>
                <w:bCs/>
                <w:sz w:val="12"/>
                <w:szCs w:val="12"/>
              </w:rPr>
              <w:t>select one</w:t>
            </w:r>
            <w:r w:rsidRPr="002A6026">
              <w:rPr>
                <w:rFonts w:cs="Arial"/>
                <w:i/>
              </w:rPr>
              <w:t xml:space="preserve"> </w:t>
            </w:r>
            <w:r w:rsidRPr="002A6026">
              <w:rPr>
                <w:rFonts w:cs="Arial"/>
              </w:rPr>
              <w:t>to comply with the requirement to remain at [</w:t>
            </w:r>
            <w:r w:rsidR="00C4018C" w:rsidRPr="002A6026">
              <w:rPr>
                <w:rFonts w:cs="Arial"/>
                <w:i/>
                <w:iCs/>
              </w:rPr>
              <w:t xml:space="preserve">Enter </w:t>
            </w:r>
            <w:r w:rsidRPr="002A6026">
              <w:rPr>
                <w:rFonts w:cs="Arial"/>
                <w:i/>
              </w:rPr>
              <w:t xml:space="preserve">description of place, address] </w:t>
            </w:r>
            <w:r w:rsidRPr="002A6026">
              <w:rPr>
                <w:rFonts w:cs="Arial"/>
              </w:rPr>
              <w:t xml:space="preserve">for long as may be </w:t>
            </w:r>
            <w:r w:rsidR="006375CF" w:rsidRPr="002A6026">
              <w:rPr>
                <w:rFonts w:cs="Arial"/>
              </w:rPr>
              <w:t xml:space="preserve">necessary for </w:t>
            </w:r>
            <w:r w:rsidR="007E1BFC" w:rsidRPr="002A6026">
              <w:rPr>
                <w:rFonts w:cs="Arial"/>
              </w:rPr>
              <w:t>an</w:t>
            </w:r>
            <w:r w:rsidR="00AC27FC" w:rsidRPr="002A6026">
              <w:rPr>
                <w:rFonts w:cs="Arial"/>
              </w:rPr>
              <w:t xml:space="preserve"> order</w:t>
            </w:r>
            <w:r w:rsidRPr="002A6026">
              <w:rPr>
                <w:rFonts w:cs="Arial"/>
              </w:rPr>
              <w:t xml:space="preserve"> to be [</w:t>
            </w:r>
            <w:r w:rsidRPr="002A6026">
              <w:rPr>
                <w:rFonts w:cs="Arial"/>
                <w:i/>
              </w:rPr>
              <w:t>prepare/served</w:t>
            </w:r>
            <w:r w:rsidRPr="002A6026">
              <w:rPr>
                <w:rFonts w:cs="Arial"/>
              </w:rPr>
              <w:t>]</w:t>
            </w:r>
            <w:r w:rsidR="00C4018C" w:rsidRPr="002A6026">
              <w:rPr>
                <w:rFonts w:cs="Arial"/>
                <w:b/>
                <w:bCs/>
                <w:sz w:val="12"/>
                <w:szCs w:val="12"/>
              </w:rPr>
              <w:t xml:space="preserve"> select one</w:t>
            </w:r>
            <w:r w:rsidRPr="002A6026">
              <w:rPr>
                <w:rFonts w:cs="Arial"/>
                <w:i/>
              </w:rPr>
              <w:t xml:space="preserve"> </w:t>
            </w:r>
            <w:r w:rsidRPr="002A6026">
              <w:rPr>
                <w:rFonts w:cs="Arial"/>
              </w:rPr>
              <w:t>on</w:t>
            </w:r>
            <w:r w:rsidRPr="002A6026">
              <w:rPr>
                <w:rFonts w:cs="Arial"/>
                <w:i/>
              </w:rPr>
              <w:t xml:space="preserve"> </w:t>
            </w:r>
            <w:r w:rsidRPr="002A6026">
              <w:rPr>
                <w:rFonts w:cs="Arial"/>
              </w:rPr>
              <w:t>[</w:t>
            </w:r>
            <w:r w:rsidRPr="002A6026">
              <w:rPr>
                <w:rFonts w:cs="Arial"/>
                <w:i/>
              </w:rPr>
              <w:t>him/her</w:t>
            </w:r>
            <w:r w:rsidRPr="002A6026">
              <w:rPr>
                <w:rFonts w:cs="Arial"/>
              </w:rPr>
              <w:t>]</w:t>
            </w:r>
            <w:r w:rsidR="00C4018C" w:rsidRPr="002A6026">
              <w:rPr>
                <w:rFonts w:cs="Arial"/>
                <w:b/>
                <w:bCs/>
                <w:sz w:val="12"/>
                <w:szCs w:val="12"/>
              </w:rPr>
              <w:t xml:space="preserve"> select one</w:t>
            </w:r>
            <w:r w:rsidR="00AC27FC" w:rsidRPr="002A6026">
              <w:rPr>
                <w:rFonts w:cs="Arial"/>
              </w:rPr>
              <w:t>.</w:t>
            </w:r>
          </w:p>
          <w:p w14:paraId="59802A71" w14:textId="7A87E554" w:rsidR="00C6213A" w:rsidRPr="002A6026" w:rsidRDefault="00C6213A" w:rsidP="002A6026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ind w:hanging="357"/>
              <w:contextualSpacing w:val="0"/>
              <w:jc w:val="left"/>
              <w:rPr>
                <w:rFonts w:cs="Arial"/>
                <w:i/>
              </w:rPr>
            </w:pPr>
            <w:r w:rsidRPr="002A6026">
              <w:rPr>
                <w:rFonts w:cs="Arial"/>
              </w:rPr>
              <w:t>the officer had reasonable grounds to believe that the requirement to remain at [</w:t>
            </w:r>
            <w:r w:rsidR="00C4018C" w:rsidRPr="002A6026">
              <w:rPr>
                <w:rFonts w:cs="Arial"/>
                <w:i/>
                <w:iCs/>
              </w:rPr>
              <w:t xml:space="preserve">Enter </w:t>
            </w:r>
            <w:r w:rsidRPr="002A6026">
              <w:rPr>
                <w:rFonts w:cs="Arial"/>
                <w:i/>
              </w:rPr>
              <w:t>description of place, address</w:t>
            </w:r>
            <w:r w:rsidRPr="002A6026">
              <w:rPr>
                <w:rFonts w:cs="Arial"/>
              </w:rPr>
              <w:t xml:space="preserve">] for as long as necessary for the </w:t>
            </w:r>
            <w:r w:rsidR="006375CF" w:rsidRPr="002A6026">
              <w:rPr>
                <w:rFonts w:cs="Arial"/>
              </w:rPr>
              <w:t>I</w:t>
            </w:r>
            <w:r w:rsidRPr="002A6026">
              <w:rPr>
                <w:rFonts w:cs="Arial"/>
              </w:rPr>
              <w:t xml:space="preserve">nterim </w:t>
            </w:r>
            <w:r w:rsidR="006375CF" w:rsidRPr="002A6026">
              <w:rPr>
                <w:rFonts w:cs="Arial"/>
              </w:rPr>
              <w:t>I</w:t>
            </w:r>
            <w:r w:rsidRPr="002A6026">
              <w:rPr>
                <w:rFonts w:cs="Arial"/>
              </w:rPr>
              <w:t xml:space="preserve">ntervention </w:t>
            </w:r>
            <w:r w:rsidR="006375CF" w:rsidRPr="002A6026">
              <w:rPr>
                <w:rFonts w:cs="Arial"/>
              </w:rPr>
              <w:t>O</w:t>
            </w:r>
            <w:r w:rsidRPr="002A6026">
              <w:rPr>
                <w:rFonts w:cs="Arial"/>
              </w:rPr>
              <w:t>rder to be prepared and served would not be complied with by [</w:t>
            </w:r>
            <w:r w:rsidR="003F0BCF" w:rsidRPr="002A6026">
              <w:rPr>
                <w:rFonts w:cs="Arial"/>
                <w:i/>
                <w:iCs/>
              </w:rPr>
              <w:t xml:space="preserve">Enter </w:t>
            </w:r>
            <w:r w:rsidRPr="002A6026">
              <w:rPr>
                <w:rFonts w:cs="Arial"/>
                <w:i/>
              </w:rPr>
              <w:t>full name, date of birth</w:t>
            </w:r>
            <w:r w:rsidRPr="002A6026">
              <w:rPr>
                <w:rFonts w:cs="Arial"/>
              </w:rPr>
              <w:t>].</w:t>
            </w:r>
          </w:p>
          <w:p w14:paraId="24E91681" w14:textId="2CAA08E2" w:rsidR="00C6213A" w:rsidRPr="007A386B" w:rsidRDefault="004F0C8B" w:rsidP="002A6026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ind w:hanging="357"/>
              <w:contextualSpacing w:val="0"/>
              <w:jc w:val="left"/>
              <w:rPr>
                <w:rFonts w:cs="Arial"/>
              </w:rPr>
            </w:pPr>
            <w:r w:rsidRPr="007A386B">
              <w:rPr>
                <w:rFonts w:cs="Arial"/>
                <w:b/>
                <w:sz w:val="12"/>
                <w:szCs w:val="18"/>
              </w:rPr>
              <w:t xml:space="preserve">Must complete </w:t>
            </w:r>
            <w:r w:rsidR="00C6213A" w:rsidRPr="007A386B">
              <w:rPr>
                <w:rFonts w:cs="Arial"/>
                <w:b/>
                <w:sz w:val="12"/>
                <w:szCs w:val="18"/>
              </w:rPr>
              <w:t>if section 34(2) selected above</w:t>
            </w:r>
            <w:r w:rsidRPr="007A386B">
              <w:rPr>
                <w:rFonts w:cs="Arial"/>
                <w:b/>
                <w:sz w:val="12"/>
                <w:szCs w:val="18"/>
              </w:rPr>
              <w:t xml:space="preserve"> otherwise delete</w:t>
            </w:r>
            <w:r w:rsidR="00C6213A" w:rsidRPr="007A386B">
              <w:rPr>
                <w:rFonts w:cs="Arial"/>
              </w:rPr>
              <w:t xml:space="preserve"> to allow documents to be </w:t>
            </w:r>
            <w:r w:rsidR="00C6213A" w:rsidRPr="007A386B">
              <w:rPr>
                <w:rFonts w:cs="Arial"/>
                <w:iCs/>
              </w:rPr>
              <w:t>prepared</w:t>
            </w:r>
            <w:r w:rsidR="009B7F76" w:rsidRPr="007A386B">
              <w:rPr>
                <w:rFonts w:cs="Arial"/>
                <w:iCs/>
              </w:rPr>
              <w:t xml:space="preserve"> and </w:t>
            </w:r>
            <w:r w:rsidR="00C6213A" w:rsidRPr="007A386B">
              <w:rPr>
                <w:rFonts w:cs="Arial"/>
                <w:iCs/>
              </w:rPr>
              <w:t>served</w:t>
            </w:r>
            <w:r w:rsidRPr="007A386B">
              <w:rPr>
                <w:rFonts w:cs="Arial"/>
                <w:i/>
              </w:rPr>
              <w:t xml:space="preserve"> </w:t>
            </w:r>
            <w:r w:rsidR="00C6213A" w:rsidRPr="007A386B">
              <w:rPr>
                <w:rFonts w:cs="Arial"/>
              </w:rPr>
              <w:t>as</w:t>
            </w:r>
            <w:r w:rsidR="00AC27FC" w:rsidRPr="007A386B">
              <w:rPr>
                <w:rFonts w:cs="Arial"/>
              </w:rPr>
              <w:t>:</w:t>
            </w:r>
          </w:p>
          <w:p w14:paraId="1D112A75" w14:textId="76F04971" w:rsidR="00C6213A" w:rsidRPr="00477D7F" w:rsidRDefault="00C6213A" w:rsidP="002A6026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ind w:hanging="357"/>
              <w:contextualSpacing w:val="0"/>
              <w:jc w:val="left"/>
              <w:rPr>
                <w:rFonts w:cs="Arial"/>
              </w:rPr>
            </w:pPr>
            <w:r w:rsidRPr="00477D7F">
              <w:rPr>
                <w:rFonts w:cs="Arial"/>
              </w:rPr>
              <w:t>[</w:t>
            </w:r>
            <w:r w:rsidR="004F0C8B">
              <w:rPr>
                <w:rFonts w:cs="Arial"/>
                <w:i/>
                <w:iCs/>
              </w:rPr>
              <w:t xml:space="preserve">Enter </w:t>
            </w:r>
            <w:r w:rsidRPr="00477D7F">
              <w:rPr>
                <w:rFonts w:cs="Arial"/>
                <w:i/>
              </w:rPr>
              <w:t>full name</w:t>
            </w:r>
            <w:r w:rsidRPr="00477D7F">
              <w:rPr>
                <w:rFonts w:cs="Arial"/>
              </w:rPr>
              <w:t>] [</w:t>
            </w:r>
            <w:r w:rsidRPr="00477D7F">
              <w:rPr>
                <w:rFonts w:cs="Arial"/>
                <w:i/>
              </w:rPr>
              <w:t>refused/failed</w:t>
            </w:r>
            <w:r w:rsidRPr="00477D7F">
              <w:rPr>
                <w:rFonts w:cs="Arial"/>
              </w:rPr>
              <w:t>]</w:t>
            </w:r>
            <w:r w:rsidR="004F0C8B" w:rsidRPr="00CE1A68">
              <w:rPr>
                <w:rFonts w:cs="Arial"/>
                <w:b/>
                <w:bCs/>
                <w:sz w:val="12"/>
                <w:szCs w:val="12"/>
              </w:rPr>
              <w:t xml:space="preserve"> select one</w:t>
            </w:r>
            <w:r w:rsidRPr="00477D7F">
              <w:rPr>
                <w:rFonts w:cs="Arial"/>
                <w:i/>
              </w:rPr>
              <w:t xml:space="preserve"> </w:t>
            </w:r>
            <w:r w:rsidRPr="00477D7F">
              <w:rPr>
                <w:rFonts w:cs="Arial"/>
              </w:rPr>
              <w:t>to comply with the requirement to remain at [</w:t>
            </w:r>
            <w:r w:rsidR="004F0C8B">
              <w:rPr>
                <w:rFonts w:cs="Arial"/>
                <w:i/>
                <w:iCs/>
              </w:rPr>
              <w:t xml:space="preserve">Enter </w:t>
            </w:r>
            <w:r w:rsidRPr="00477D7F">
              <w:rPr>
                <w:rFonts w:cs="Arial"/>
                <w:i/>
              </w:rPr>
              <w:t>description of place, address</w:t>
            </w:r>
            <w:r w:rsidRPr="00477D7F">
              <w:rPr>
                <w:rFonts w:cs="Arial"/>
              </w:rPr>
              <w:t>]</w:t>
            </w:r>
            <w:r w:rsidRPr="00477D7F">
              <w:rPr>
                <w:rFonts w:cs="Arial"/>
                <w:i/>
              </w:rPr>
              <w:t xml:space="preserve"> </w:t>
            </w:r>
            <w:r w:rsidRPr="00477D7F">
              <w:rPr>
                <w:rFonts w:cs="Arial"/>
              </w:rPr>
              <w:t xml:space="preserve">for long as may be necessary for </w:t>
            </w:r>
            <w:r w:rsidR="007E1BFC">
              <w:rPr>
                <w:rFonts w:cs="Arial"/>
              </w:rPr>
              <w:t>an</w:t>
            </w:r>
            <w:r w:rsidRPr="00477D7F">
              <w:rPr>
                <w:rFonts w:cs="Arial"/>
              </w:rPr>
              <w:t xml:space="preserve"> </w:t>
            </w:r>
            <w:r w:rsidR="006375CF" w:rsidRPr="00477D7F">
              <w:rPr>
                <w:rFonts w:cs="Arial"/>
              </w:rPr>
              <w:t>A</w:t>
            </w:r>
            <w:r w:rsidRPr="00477D7F">
              <w:rPr>
                <w:rFonts w:cs="Arial"/>
              </w:rPr>
              <w:t xml:space="preserve">pplication for an </w:t>
            </w:r>
            <w:r w:rsidR="006375CF" w:rsidRPr="00477D7F">
              <w:rPr>
                <w:rFonts w:cs="Arial"/>
              </w:rPr>
              <w:t>I</w:t>
            </w:r>
            <w:r w:rsidRPr="00477D7F">
              <w:rPr>
                <w:rFonts w:cs="Arial"/>
              </w:rPr>
              <w:t xml:space="preserve">ntervention </w:t>
            </w:r>
            <w:r w:rsidR="006375CF" w:rsidRPr="00477D7F">
              <w:rPr>
                <w:rFonts w:cs="Arial"/>
              </w:rPr>
              <w:t>O</w:t>
            </w:r>
            <w:r w:rsidRPr="00477D7F">
              <w:rPr>
                <w:rFonts w:cs="Arial"/>
              </w:rPr>
              <w:t xml:space="preserve">rder to be </w:t>
            </w:r>
            <w:r w:rsidR="007E1BFC">
              <w:rPr>
                <w:rFonts w:cs="Arial"/>
              </w:rPr>
              <w:t xml:space="preserve">made and </w:t>
            </w:r>
            <w:r w:rsidRPr="00477D7F">
              <w:rPr>
                <w:rFonts w:cs="Arial"/>
              </w:rPr>
              <w:t xml:space="preserve">determined and, if an </w:t>
            </w:r>
            <w:r w:rsidR="006375CF" w:rsidRPr="00477D7F">
              <w:rPr>
                <w:rFonts w:cs="Arial"/>
              </w:rPr>
              <w:t>I</w:t>
            </w:r>
            <w:r w:rsidRPr="00477D7F">
              <w:rPr>
                <w:rFonts w:cs="Arial"/>
              </w:rPr>
              <w:t xml:space="preserve">nterim </w:t>
            </w:r>
            <w:r w:rsidR="006375CF" w:rsidRPr="00477D7F">
              <w:rPr>
                <w:rFonts w:cs="Arial"/>
              </w:rPr>
              <w:t>I</w:t>
            </w:r>
            <w:r w:rsidRPr="00477D7F">
              <w:rPr>
                <w:rFonts w:cs="Arial"/>
              </w:rPr>
              <w:t xml:space="preserve">ntervention </w:t>
            </w:r>
            <w:r w:rsidR="006375CF" w:rsidRPr="00477D7F">
              <w:rPr>
                <w:rFonts w:cs="Arial"/>
              </w:rPr>
              <w:t>O</w:t>
            </w:r>
            <w:r w:rsidRPr="00477D7F">
              <w:rPr>
                <w:rFonts w:cs="Arial"/>
              </w:rPr>
              <w:t xml:space="preserve">rder is issued by the Court, for </w:t>
            </w:r>
            <w:r w:rsidR="00AC27FC">
              <w:rPr>
                <w:rFonts w:cs="Arial"/>
              </w:rPr>
              <w:t>the order</w:t>
            </w:r>
            <w:r w:rsidRPr="00477D7F">
              <w:rPr>
                <w:rFonts w:cs="Arial"/>
              </w:rPr>
              <w:t xml:space="preserve"> to be prepared and served.</w:t>
            </w:r>
          </w:p>
          <w:p w14:paraId="36968AF1" w14:textId="7B3E6EC8" w:rsidR="00C6213A" w:rsidRPr="00477D7F" w:rsidRDefault="00C6213A" w:rsidP="002A6026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ind w:hanging="357"/>
              <w:contextualSpacing w:val="0"/>
              <w:jc w:val="left"/>
              <w:rPr>
                <w:rFonts w:cs="Arial"/>
              </w:rPr>
            </w:pPr>
            <w:r w:rsidRPr="00477D7F">
              <w:rPr>
                <w:rFonts w:cs="Arial"/>
              </w:rPr>
              <w:t>the officer had reasonable grounds to believe that the requirement to remain at [</w:t>
            </w:r>
            <w:r w:rsidR="004F0C8B">
              <w:rPr>
                <w:rFonts w:cs="Arial"/>
                <w:i/>
                <w:iCs/>
              </w:rPr>
              <w:t xml:space="preserve">Enter </w:t>
            </w:r>
            <w:r w:rsidRPr="00477D7F">
              <w:rPr>
                <w:rFonts w:cs="Arial"/>
                <w:i/>
              </w:rPr>
              <w:t>description of place, address</w:t>
            </w:r>
            <w:r w:rsidRPr="00477D7F">
              <w:rPr>
                <w:rFonts w:cs="Arial"/>
              </w:rPr>
              <w:t>] f</w:t>
            </w:r>
            <w:r w:rsidR="009910C1" w:rsidRPr="00477D7F">
              <w:rPr>
                <w:rFonts w:cs="Arial"/>
              </w:rPr>
              <w:t>or as long as necessary for an I</w:t>
            </w:r>
            <w:r w:rsidRPr="00477D7F">
              <w:rPr>
                <w:rFonts w:cs="Arial"/>
              </w:rPr>
              <w:t xml:space="preserve">ntervention </w:t>
            </w:r>
            <w:r w:rsidR="009910C1" w:rsidRPr="00477D7F">
              <w:rPr>
                <w:rFonts w:cs="Arial"/>
              </w:rPr>
              <w:t>O</w:t>
            </w:r>
            <w:r w:rsidRPr="00477D7F">
              <w:rPr>
                <w:rFonts w:cs="Arial"/>
              </w:rPr>
              <w:t>rd</w:t>
            </w:r>
            <w:r w:rsidR="009910C1" w:rsidRPr="00477D7F">
              <w:rPr>
                <w:rFonts w:cs="Arial"/>
              </w:rPr>
              <w:t>er to be determined and, if an I</w:t>
            </w:r>
            <w:r w:rsidRPr="00477D7F">
              <w:rPr>
                <w:rFonts w:cs="Arial"/>
              </w:rPr>
              <w:t xml:space="preserve">nterim </w:t>
            </w:r>
            <w:r w:rsidR="009910C1" w:rsidRPr="00477D7F">
              <w:rPr>
                <w:rFonts w:cs="Arial"/>
              </w:rPr>
              <w:t>I</w:t>
            </w:r>
            <w:r w:rsidRPr="00477D7F">
              <w:rPr>
                <w:rFonts w:cs="Arial"/>
              </w:rPr>
              <w:t xml:space="preserve">ntervention </w:t>
            </w:r>
            <w:r w:rsidR="009910C1" w:rsidRPr="00477D7F">
              <w:rPr>
                <w:rFonts w:cs="Arial"/>
              </w:rPr>
              <w:t>O</w:t>
            </w:r>
            <w:r w:rsidRPr="00477D7F">
              <w:rPr>
                <w:rFonts w:cs="Arial"/>
              </w:rPr>
              <w:t xml:space="preserve">rder is issued by the Court, for </w:t>
            </w:r>
            <w:r w:rsidR="00AC27FC">
              <w:rPr>
                <w:rFonts w:cs="Arial"/>
              </w:rPr>
              <w:t>the order</w:t>
            </w:r>
            <w:r w:rsidRPr="00477D7F">
              <w:rPr>
                <w:rFonts w:cs="Arial"/>
              </w:rPr>
              <w:t xml:space="preserve"> to be prepared and served by [</w:t>
            </w:r>
            <w:r w:rsidR="004F0C8B" w:rsidRPr="002A6026">
              <w:rPr>
                <w:rFonts w:cs="Arial"/>
                <w:i/>
              </w:rPr>
              <w:t>Enter</w:t>
            </w:r>
            <w:r w:rsidR="004F0C8B">
              <w:rPr>
                <w:rFonts w:cs="Arial"/>
                <w:i/>
                <w:iCs/>
              </w:rPr>
              <w:t xml:space="preserve"> </w:t>
            </w:r>
            <w:r w:rsidRPr="00477D7F">
              <w:rPr>
                <w:rFonts w:cs="Arial"/>
                <w:i/>
              </w:rPr>
              <w:t>full name, date of birth</w:t>
            </w:r>
            <w:r w:rsidRPr="00477D7F">
              <w:rPr>
                <w:rFonts w:cs="Arial"/>
              </w:rPr>
              <w:t>].</w:t>
            </w:r>
          </w:p>
          <w:p w14:paraId="3D258A96" w14:textId="252CDCE1" w:rsidR="001D25A4" w:rsidRPr="007A386B" w:rsidRDefault="004F0C8B" w:rsidP="002A6026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ind w:left="357" w:hanging="357"/>
              <w:contextualSpacing w:val="0"/>
              <w:jc w:val="left"/>
              <w:rPr>
                <w:rFonts w:cs="Arial"/>
              </w:rPr>
            </w:pPr>
            <w:r w:rsidRPr="007A386B">
              <w:rPr>
                <w:rFonts w:cs="Arial"/>
                <w:b/>
                <w:bCs/>
                <w:sz w:val="12"/>
                <w:szCs w:val="12"/>
                <w:lang w:val="en-US"/>
              </w:rPr>
              <w:t>Must complete</w:t>
            </w:r>
            <w:r w:rsidRPr="007A386B">
              <w:rPr>
                <w:rFonts w:cs="Arial"/>
                <w:lang w:val="en-US"/>
              </w:rPr>
              <w:t xml:space="preserve"> </w:t>
            </w:r>
            <w:r w:rsidR="001D25A4" w:rsidRPr="007A386B">
              <w:rPr>
                <w:rFonts w:cs="Arial"/>
                <w:b/>
                <w:sz w:val="12"/>
                <w:szCs w:val="18"/>
              </w:rPr>
              <w:t>section 34(3) selected above</w:t>
            </w:r>
            <w:r w:rsidRPr="007A386B">
              <w:rPr>
                <w:rFonts w:cs="Arial"/>
                <w:b/>
                <w:sz w:val="12"/>
                <w:szCs w:val="18"/>
              </w:rPr>
              <w:t xml:space="preserve"> otherwise delete</w:t>
            </w:r>
            <w:r w:rsidR="001D25A4" w:rsidRPr="007A386B">
              <w:rPr>
                <w:rFonts w:cs="Arial"/>
              </w:rPr>
              <w:t xml:space="preserve"> to allow documents to be served as [</w:t>
            </w:r>
            <w:r w:rsidRPr="007A386B">
              <w:rPr>
                <w:rFonts w:cs="Arial"/>
                <w:i/>
                <w:iCs/>
              </w:rPr>
              <w:t xml:space="preserve">Enter </w:t>
            </w:r>
            <w:r w:rsidR="001D25A4" w:rsidRPr="007A386B">
              <w:rPr>
                <w:rFonts w:cs="Arial"/>
                <w:i/>
              </w:rPr>
              <w:t>full name</w:t>
            </w:r>
            <w:r w:rsidR="001D25A4" w:rsidRPr="007A386B">
              <w:rPr>
                <w:rFonts w:cs="Arial"/>
              </w:rPr>
              <w:t>] [</w:t>
            </w:r>
            <w:r w:rsidR="001D25A4" w:rsidRPr="007A386B">
              <w:rPr>
                <w:rFonts w:cs="Arial"/>
                <w:i/>
              </w:rPr>
              <w:t>refused/failed</w:t>
            </w:r>
            <w:r w:rsidR="001D25A4" w:rsidRPr="007A386B">
              <w:rPr>
                <w:rFonts w:cs="Arial"/>
              </w:rPr>
              <w:t>]</w:t>
            </w:r>
            <w:r w:rsidRPr="007A386B">
              <w:rPr>
                <w:rFonts w:cs="Arial"/>
                <w:b/>
                <w:bCs/>
                <w:sz w:val="12"/>
                <w:szCs w:val="12"/>
              </w:rPr>
              <w:t xml:space="preserve"> select one</w:t>
            </w:r>
            <w:r w:rsidR="001D25A4" w:rsidRPr="007A386B">
              <w:rPr>
                <w:rFonts w:cs="Arial"/>
                <w:i/>
              </w:rPr>
              <w:t xml:space="preserve"> </w:t>
            </w:r>
            <w:r w:rsidR="001D25A4" w:rsidRPr="007A386B">
              <w:rPr>
                <w:rFonts w:cs="Arial"/>
              </w:rPr>
              <w:t>to comply with the requirement to remain at [</w:t>
            </w:r>
            <w:r w:rsidRPr="007A386B">
              <w:rPr>
                <w:rFonts w:cs="Arial"/>
                <w:i/>
                <w:iCs/>
              </w:rPr>
              <w:t xml:space="preserve">Enter </w:t>
            </w:r>
            <w:r w:rsidR="001D25A4" w:rsidRPr="007A386B">
              <w:rPr>
                <w:rFonts w:cs="Arial"/>
                <w:i/>
              </w:rPr>
              <w:t>description of place, address</w:t>
            </w:r>
            <w:r w:rsidR="001D25A4" w:rsidRPr="007A386B">
              <w:rPr>
                <w:rFonts w:cs="Arial"/>
              </w:rPr>
              <w:t>]</w:t>
            </w:r>
            <w:r w:rsidR="001D25A4" w:rsidRPr="007A386B">
              <w:rPr>
                <w:rFonts w:cs="Arial"/>
                <w:i/>
              </w:rPr>
              <w:t xml:space="preserve"> </w:t>
            </w:r>
            <w:r w:rsidR="001D25A4" w:rsidRPr="007A386B">
              <w:rPr>
                <w:rFonts w:cs="Arial"/>
              </w:rPr>
              <w:t xml:space="preserve">for long as may be necessary, </w:t>
            </w:r>
            <w:r w:rsidR="001D25A4">
              <w:t xml:space="preserve">accompany a police officer to the nearest police station for the </w:t>
            </w:r>
            <w:r w:rsidR="001D25A4" w:rsidRPr="007A386B">
              <w:rPr>
                <w:rFonts w:cs="Arial"/>
              </w:rPr>
              <w:t>or the Intervention Order to be served.</w:t>
            </w:r>
          </w:p>
          <w:p w14:paraId="485D217B" w14:textId="52981DB8" w:rsidR="00C6213A" w:rsidRPr="007A386B" w:rsidRDefault="004F0C8B" w:rsidP="002A6026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ind w:left="357" w:hanging="357"/>
              <w:contextualSpacing w:val="0"/>
              <w:jc w:val="left"/>
              <w:rPr>
                <w:rFonts w:cs="Arial"/>
              </w:rPr>
            </w:pPr>
            <w:r w:rsidRPr="007A386B">
              <w:rPr>
                <w:rFonts w:cs="Arial"/>
                <w:b/>
                <w:bCs/>
                <w:sz w:val="12"/>
                <w:szCs w:val="12"/>
                <w:lang w:val="en-US"/>
              </w:rPr>
              <w:t xml:space="preserve">Must complete if </w:t>
            </w:r>
            <w:r w:rsidR="00C6213A" w:rsidRPr="007A386B">
              <w:rPr>
                <w:rFonts w:cs="Arial"/>
                <w:b/>
                <w:bCs/>
                <w:sz w:val="12"/>
                <w:szCs w:val="12"/>
              </w:rPr>
              <w:t>section</w:t>
            </w:r>
            <w:r w:rsidR="00C6213A" w:rsidRPr="007A386B">
              <w:rPr>
                <w:rFonts w:cs="Arial"/>
                <w:b/>
                <w:sz w:val="12"/>
                <w:szCs w:val="18"/>
              </w:rPr>
              <w:t xml:space="preserve"> 35</w:t>
            </w:r>
            <w:r w:rsidR="00715A66" w:rsidRPr="007A386B">
              <w:rPr>
                <w:rFonts w:cs="Arial"/>
                <w:b/>
                <w:sz w:val="12"/>
                <w:szCs w:val="18"/>
              </w:rPr>
              <w:t>(1) selected above</w:t>
            </w:r>
            <w:r w:rsidR="00C6213A" w:rsidRPr="007A386B">
              <w:rPr>
                <w:rFonts w:cs="Arial"/>
                <w:sz w:val="12"/>
                <w:szCs w:val="18"/>
              </w:rPr>
              <w:t xml:space="preserve"> </w:t>
            </w:r>
            <w:r w:rsidRPr="007A386B">
              <w:rPr>
                <w:rFonts w:cs="Arial"/>
                <w:b/>
                <w:bCs/>
                <w:sz w:val="12"/>
                <w:szCs w:val="18"/>
              </w:rPr>
              <w:t>otherwise delete</w:t>
            </w:r>
            <w:r w:rsidRPr="007A386B">
              <w:rPr>
                <w:rFonts w:cs="Arial"/>
                <w:sz w:val="12"/>
                <w:szCs w:val="18"/>
              </w:rPr>
              <w:t xml:space="preserve"> </w:t>
            </w:r>
            <w:r w:rsidR="00C6213A" w:rsidRPr="007A386B">
              <w:rPr>
                <w:rFonts w:cs="Arial"/>
              </w:rPr>
              <w:t>[</w:t>
            </w:r>
            <w:r w:rsidR="00C6213A" w:rsidRPr="007A386B">
              <w:rPr>
                <w:rFonts w:cs="Arial"/>
                <w:i/>
              </w:rPr>
              <w:t xml:space="preserve">to enable measures to be taken immediately for the protection of the person protected by the </w:t>
            </w:r>
            <w:r w:rsidR="00715A66" w:rsidRPr="007A386B">
              <w:rPr>
                <w:rFonts w:cs="Arial"/>
                <w:i/>
              </w:rPr>
              <w:t>I</w:t>
            </w:r>
            <w:r w:rsidR="00C6213A" w:rsidRPr="007A386B">
              <w:rPr>
                <w:rFonts w:cs="Arial"/>
                <w:i/>
              </w:rPr>
              <w:t xml:space="preserve">nterim </w:t>
            </w:r>
            <w:r w:rsidR="00715A66" w:rsidRPr="007A386B">
              <w:rPr>
                <w:rFonts w:cs="Arial"/>
                <w:i/>
              </w:rPr>
              <w:t>I</w:t>
            </w:r>
            <w:r w:rsidR="00C6213A" w:rsidRPr="007A386B">
              <w:rPr>
                <w:rFonts w:cs="Arial"/>
                <w:i/>
              </w:rPr>
              <w:t xml:space="preserve">ntervention </w:t>
            </w:r>
            <w:r w:rsidR="00715A66" w:rsidRPr="007A386B">
              <w:rPr>
                <w:rFonts w:cs="Arial"/>
                <w:i/>
              </w:rPr>
              <w:t>O</w:t>
            </w:r>
            <w:r w:rsidR="00C6213A" w:rsidRPr="007A386B">
              <w:rPr>
                <w:rFonts w:cs="Arial"/>
                <w:i/>
              </w:rPr>
              <w:t xml:space="preserve">rder/to prevent the immediate commission of abuse against a person protected by </w:t>
            </w:r>
            <w:r w:rsidR="00AC27FC" w:rsidRPr="007A386B">
              <w:rPr>
                <w:rFonts w:cs="Arial"/>
                <w:i/>
              </w:rPr>
              <w:t>the order</w:t>
            </w:r>
            <w:r w:rsidR="00AC27FC" w:rsidRPr="007A386B">
              <w:rPr>
                <w:rFonts w:cs="Arial"/>
              </w:rPr>
              <w:t>]</w:t>
            </w:r>
            <w:r w:rsidRPr="007A386B">
              <w:rPr>
                <w:rFonts w:cs="Arial"/>
              </w:rPr>
              <w:t xml:space="preserve"> </w:t>
            </w:r>
            <w:r w:rsidRPr="007A386B">
              <w:rPr>
                <w:rFonts w:cs="Arial"/>
                <w:sz w:val="12"/>
                <w:szCs w:val="12"/>
              </w:rPr>
              <w:t>select one</w:t>
            </w:r>
            <w:r w:rsidR="00AC27FC" w:rsidRPr="007A386B">
              <w:rPr>
                <w:rFonts w:cs="Arial"/>
                <w:i/>
              </w:rPr>
              <w:t>.</w:t>
            </w:r>
          </w:p>
          <w:p w14:paraId="1F92D991" w14:textId="30B8FF20" w:rsidR="00901FBF" w:rsidRPr="007A386B" w:rsidRDefault="00C6213A" w:rsidP="002A6026">
            <w:pPr>
              <w:pStyle w:val="ListParagraph"/>
              <w:numPr>
                <w:ilvl w:val="0"/>
                <w:numId w:val="17"/>
              </w:numPr>
              <w:spacing w:after="120" w:line="276" w:lineRule="auto"/>
              <w:ind w:left="357" w:hanging="357"/>
              <w:contextualSpacing w:val="0"/>
              <w:jc w:val="left"/>
              <w:rPr>
                <w:rFonts w:cs="Arial"/>
              </w:rPr>
            </w:pPr>
            <w:r w:rsidRPr="007A386B">
              <w:rPr>
                <w:rFonts w:cs="Arial"/>
              </w:rPr>
              <w:t>[</w:t>
            </w:r>
            <w:r w:rsidR="004F0C8B" w:rsidRPr="007A386B">
              <w:rPr>
                <w:rFonts w:cs="Arial"/>
                <w:i/>
                <w:iCs/>
              </w:rPr>
              <w:t xml:space="preserve">Enter </w:t>
            </w:r>
            <w:r w:rsidRPr="007A386B">
              <w:rPr>
                <w:rFonts w:cs="Arial"/>
                <w:i/>
              </w:rPr>
              <w:t>other</w:t>
            </w:r>
            <w:r w:rsidRPr="007A386B">
              <w:rPr>
                <w:rFonts w:cs="Arial"/>
              </w:rPr>
              <w:t>]</w:t>
            </w:r>
          </w:p>
        </w:tc>
      </w:tr>
    </w:tbl>
    <w:p w14:paraId="6DC29EA8" w14:textId="7542C991" w:rsidR="003F3E1C" w:rsidRDefault="002A6026" w:rsidP="002A6026">
      <w:pPr>
        <w:overflowPunct/>
        <w:autoSpaceDE/>
        <w:autoSpaceDN/>
        <w:adjustRightInd/>
        <w:spacing w:after="200" w:line="276" w:lineRule="auto"/>
        <w:jc w:val="left"/>
        <w:textAlignment w:val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3F3E1C" w:rsidRPr="00477D7F" w14:paraId="02AD96A2" w14:textId="77777777" w:rsidTr="00AC27FC">
        <w:tc>
          <w:tcPr>
            <w:tcW w:w="5000" w:type="pct"/>
          </w:tcPr>
          <w:p w14:paraId="03D9166C" w14:textId="43803354" w:rsidR="003F3E1C" w:rsidRPr="00477D7F" w:rsidRDefault="00087379" w:rsidP="002259D7">
            <w:pPr>
              <w:tabs>
                <w:tab w:val="left" w:pos="1752"/>
                <w:tab w:val="left" w:pos="2866"/>
              </w:tabs>
              <w:spacing w:before="240" w:after="120" w:line="276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The Subject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3"/>
              <w:gridCol w:w="7478"/>
            </w:tblGrid>
            <w:tr w:rsidR="00A32B75" w:rsidRPr="00A32B75" w14:paraId="1AB80683" w14:textId="77777777" w:rsidTr="00A32B75">
              <w:tc>
                <w:tcPr>
                  <w:tcW w:w="2753" w:type="dxa"/>
                  <w:vMerge w:val="restart"/>
                </w:tcPr>
                <w:p w14:paraId="5D276056" w14:textId="56804214" w:rsidR="00A32B75" w:rsidRPr="00A32B75" w:rsidRDefault="00087379" w:rsidP="002259D7">
                  <w:pPr>
                    <w:spacing w:before="240" w:line="276" w:lineRule="auto"/>
                    <w:contextualSpacing/>
                    <w:jc w:val="lef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Name</w:t>
                  </w:r>
                  <w:r w:rsidR="00A32B75" w:rsidRPr="00A32B75">
                    <w:rPr>
                      <w:rFonts w:cs="Arial"/>
                    </w:rPr>
                    <w:t>:</w:t>
                  </w:r>
                </w:p>
              </w:tc>
              <w:tc>
                <w:tcPr>
                  <w:tcW w:w="7478" w:type="dxa"/>
                </w:tcPr>
                <w:p w14:paraId="4AA7997C" w14:textId="6CB41BA9" w:rsidR="00A32B75" w:rsidRPr="00A32B75" w:rsidRDefault="004F0C8B" w:rsidP="002259D7">
                  <w:pPr>
                    <w:spacing w:before="120" w:line="276" w:lineRule="auto"/>
                    <w:jc w:val="left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087379">
                    <w:rPr>
                      <w:rFonts w:cs="Arial"/>
                      <w:i/>
                    </w:rPr>
                    <w:t>full name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A32B75" w:rsidRPr="00A32B75" w14:paraId="3D30DC7D" w14:textId="77777777" w:rsidTr="00A32B75">
              <w:tc>
                <w:tcPr>
                  <w:tcW w:w="2753" w:type="dxa"/>
                  <w:vMerge/>
                </w:tcPr>
                <w:p w14:paraId="5E230597" w14:textId="77777777" w:rsidR="00A32B75" w:rsidRPr="00A32B75" w:rsidRDefault="00A32B75" w:rsidP="002259D7">
                  <w:pPr>
                    <w:spacing w:before="240" w:line="276" w:lineRule="auto"/>
                    <w:contextualSpacing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478" w:type="dxa"/>
                </w:tcPr>
                <w:p w14:paraId="009A5EBB" w14:textId="6208B2F9" w:rsidR="00A32B75" w:rsidRPr="00A32B75" w:rsidRDefault="00A32B75" w:rsidP="002259D7">
                  <w:pPr>
                    <w:spacing w:line="276" w:lineRule="auto"/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A32B75">
                    <w:rPr>
                      <w:rFonts w:cs="Arial"/>
                      <w:b/>
                      <w:iCs/>
                      <w:sz w:val="12"/>
                      <w:szCs w:val="12"/>
                    </w:rPr>
                    <w:t>full name</w:t>
                  </w:r>
                </w:p>
              </w:tc>
            </w:tr>
            <w:tr w:rsidR="00A32B75" w:rsidRPr="00A32B75" w14:paraId="6A569E21" w14:textId="77777777" w:rsidTr="00A32B75">
              <w:tc>
                <w:tcPr>
                  <w:tcW w:w="2753" w:type="dxa"/>
                  <w:vMerge w:val="restart"/>
                </w:tcPr>
                <w:p w14:paraId="20DE889D" w14:textId="77777777" w:rsidR="00A32B75" w:rsidRPr="00A32B75" w:rsidRDefault="00A32B75" w:rsidP="002259D7">
                  <w:pPr>
                    <w:spacing w:before="240" w:line="276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  <w:r w:rsidRPr="00A32B75">
                    <w:rPr>
                      <w:rFonts w:cs="Arial"/>
                      <w:iCs/>
                    </w:rPr>
                    <w:t>Date of birth:</w:t>
                  </w:r>
                </w:p>
              </w:tc>
              <w:tc>
                <w:tcPr>
                  <w:tcW w:w="7478" w:type="dxa"/>
                </w:tcPr>
                <w:p w14:paraId="142BAB48" w14:textId="0933492E" w:rsidR="00A32B75" w:rsidRPr="00A32B75" w:rsidRDefault="004F0C8B" w:rsidP="002259D7">
                  <w:pPr>
                    <w:spacing w:before="120" w:line="276" w:lineRule="auto"/>
                    <w:jc w:val="left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087379">
                    <w:rPr>
                      <w:rFonts w:cs="Arial"/>
                      <w:i/>
                    </w:rPr>
                    <w:t>Enter date of birth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A32B75" w:rsidRPr="00A32B75" w14:paraId="40CDC509" w14:textId="77777777" w:rsidTr="00A32B75">
              <w:tc>
                <w:tcPr>
                  <w:tcW w:w="2753" w:type="dxa"/>
                  <w:vMerge/>
                </w:tcPr>
                <w:p w14:paraId="3C9B0C3F" w14:textId="77777777" w:rsidR="00A32B75" w:rsidRPr="00A32B75" w:rsidRDefault="00A32B75" w:rsidP="002259D7">
                  <w:pPr>
                    <w:spacing w:before="240" w:line="276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7478" w:type="dxa"/>
                </w:tcPr>
                <w:p w14:paraId="2331992B" w14:textId="631DF4C7" w:rsidR="00A32B75" w:rsidRPr="00A32B75" w:rsidRDefault="00A32B75" w:rsidP="002259D7">
                  <w:pPr>
                    <w:spacing w:line="276" w:lineRule="auto"/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A32B75">
                    <w:rPr>
                      <w:rFonts w:cs="Arial"/>
                      <w:b/>
                      <w:iCs/>
                      <w:sz w:val="12"/>
                      <w:szCs w:val="12"/>
                    </w:rPr>
                    <w:t>date of birth</w:t>
                  </w:r>
                </w:p>
              </w:tc>
            </w:tr>
            <w:tr w:rsidR="00A32B75" w:rsidRPr="00A32B75" w14:paraId="07B91ED3" w14:textId="77777777" w:rsidTr="00A32B75">
              <w:tc>
                <w:tcPr>
                  <w:tcW w:w="2753" w:type="dxa"/>
                  <w:vMerge w:val="restart"/>
                </w:tcPr>
                <w:p w14:paraId="17FD41F1" w14:textId="23A8C480" w:rsidR="00A32B75" w:rsidRPr="00A32B75" w:rsidRDefault="001A3254" w:rsidP="002259D7">
                  <w:pPr>
                    <w:spacing w:before="240" w:line="276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Drivers l</w:t>
                  </w:r>
                  <w:r w:rsidR="00A32B75" w:rsidRPr="00A32B75">
                    <w:rPr>
                      <w:rFonts w:cs="Arial"/>
                      <w:iCs/>
                    </w:rPr>
                    <w:t>icence number:</w:t>
                  </w:r>
                </w:p>
              </w:tc>
              <w:tc>
                <w:tcPr>
                  <w:tcW w:w="7478" w:type="dxa"/>
                </w:tcPr>
                <w:p w14:paraId="69D767E1" w14:textId="1C873992" w:rsidR="00A32B75" w:rsidRPr="00A32B75" w:rsidRDefault="004F0C8B" w:rsidP="002259D7">
                  <w:pPr>
                    <w:spacing w:before="120" w:line="276" w:lineRule="auto"/>
                    <w:jc w:val="left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087379">
                    <w:rPr>
                      <w:rFonts w:cs="Arial"/>
                      <w:i/>
                    </w:rPr>
                    <w:t>Enter licence number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A32B75" w:rsidRPr="00A32B75" w14:paraId="431FECD6" w14:textId="77777777" w:rsidTr="00A32B75">
              <w:tc>
                <w:tcPr>
                  <w:tcW w:w="2753" w:type="dxa"/>
                  <w:vMerge/>
                </w:tcPr>
                <w:p w14:paraId="1B03C72B" w14:textId="77777777" w:rsidR="00A32B75" w:rsidRPr="00A32B75" w:rsidRDefault="00A32B75" w:rsidP="002259D7">
                  <w:pPr>
                    <w:spacing w:before="240" w:line="276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7478" w:type="dxa"/>
                </w:tcPr>
                <w:p w14:paraId="7AFC7BA2" w14:textId="0AB84C11" w:rsidR="00A32B75" w:rsidRPr="00A32B75" w:rsidRDefault="00A32B75" w:rsidP="002259D7">
                  <w:pPr>
                    <w:spacing w:line="276" w:lineRule="auto"/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A32B75">
                    <w:rPr>
                      <w:rFonts w:cs="Arial"/>
                      <w:b/>
                      <w:iCs/>
                      <w:sz w:val="12"/>
                      <w:szCs w:val="12"/>
                    </w:rPr>
                    <w:t>licence number</w:t>
                  </w:r>
                </w:p>
              </w:tc>
            </w:tr>
            <w:tr w:rsidR="00A32B75" w:rsidRPr="00A32B75" w14:paraId="0354F729" w14:textId="77777777" w:rsidTr="00A32B75">
              <w:tc>
                <w:tcPr>
                  <w:tcW w:w="2753" w:type="dxa"/>
                  <w:vMerge w:val="restart"/>
                </w:tcPr>
                <w:p w14:paraId="63E03055" w14:textId="77777777" w:rsidR="00A32B75" w:rsidRPr="00A32B75" w:rsidRDefault="00A32B75" w:rsidP="002259D7">
                  <w:pPr>
                    <w:spacing w:before="240" w:line="276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  <w:r w:rsidRPr="00A32B75">
                    <w:rPr>
                      <w:rFonts w:cs="Arial"/>
                      <w:iCs/>
                    </w:rPr>
                    <w:t>Gender:</w:t>
                  </w:r>
                </w:p>
              </w:tc>
              <w:tc>
                <w:tcPr>
                  <w:tcW w:w="7478" w:type="dxa"/>
                </w:tcPr>
                <w:p w14:paraId="2AAB291D" w14:textId="705CDEAE" w:rsidR="00A32B75" w:rsidRPr="00A32B75" w:rsidRDefault="004F0C8B" w:rsidP="002259D7">
                  <w:pPr>
                    <w:spacing w:before="120" w:line="276" w:lineRule="auto"/>
                    <w:jc w:val="left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087379">
                    <w:rPr>
                      <w:rFonts w:cs="Arial"/>
                      <w:i/>
                    </w:rPr>
                    <w:t>Enter gender]</w:t>
                  </w:r>
                </w:p>
              </w:tc>
            </w:tr>
            <w:tr w:rsidR="00A32B75" w:rsidRPr="00A32B75" w14:paraId="3CE2537E" w14:textId="77777777" w:rsidTr="00A32B75">
              <w:tc>
                <w:tcPr>
                  <w:tcW w:w="2753" w:type="dxa"/>
                  <w:vMerge/>
                </w:tcPr>
                <w:p w14:paraId="0DA7A003" w14:textId="77777777" w:rsidR="00A32B75" w:rsidRPr="00A32B75" w:rsidRDefault="00A32B75" w:rsidP="002259D7">
                  <w:pPr>
                    <w:spacing w:before="240" w:line="276" w:lineRule="auto"/>
                    <w:contextualSpacing/>
                    <w:jc w:val="left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7478" w:type="dxa"/>
                </w:tcPr>
                <w:p w14:paraId="72B24A89" w14:textId="088A0B2C" w:rsidR="00A32B75" w:rsidRPr="00A32B75" w:rsidRDefault="00A32B75" w:rsidP="002259D7">
                  <w:pPr>
                    <w:spacing w:line="276" w:lineRule="auto"/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A32B75">
                    <w:rPr>
                      <w:rFonts w:cs="Arial"/>
                      <w:b/>
                      <w:iCs/>
                      <w:sz w:val="12"/>
                      <w:szCs w:val="12"/>
                    </w:rPr>
                    <w:t>gender</w:t>
                  </w:r>
                </w:p>
              </w:tc>
            </w:tr>
          </w:tbl>
          <w:p w14:paraId="256693F3" w14:textId="6217A007" w:rsidR="003F3E1C" w:rsidRPr="00477D7F" w:rsidRDefault="003F3E1C" w:rsidP="002259D7">
            <w:pPr>
              <w:tabs>
                <w:tab w:val="left" w:pos="2866"/>
              </w:tabs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477D7F">
              <w:rPr>
                <w:rFonts w:cs="Arial"/>
                <w:b/>
              </w:rPr>
              <w:t>Details of Intervention Order</w:t>
            </w:r>
            <w:r w:rsidR="009F0051">
              <w:rPr>
                <w:rFonts w:cs="Arial"/>
                <w:b/>
              </w:rPr>
              <w:t xml:space="preserve"> (if applicable)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3"/>
              <w:gridCol w:w="7478"/>
            </w:tblGrid>
            <w:tr w:rsidR="00A32B75" w:rsidRPr="00A32B75" w14:paraId="6E2AE19C" w14:textId="77777777" w:rsidTr="00A32B75">
              <w:tc>
                <w:tcPr>
                  <w:tcW w:w="2753" w:type="dxa"/>
                  <w:vMerge w:val="restart"/>
                </w:tcPr>
                <w:p w14:paraId="5857D2A5" w14:textId="77777777" w:rsidR="00A32B75" w:rsidRPr="00A32B75" w:rsidRDefault="00A32B75" w:rsidP="002259D7">
                  <w:pPr>
                    <w:spacing w:line="276" w:lineRule="auto"/>
                    <w:jc w:val="left"/>
                    <w:rPr>
                      <w:rFonts w:cs="Arial"/>
                    </w:rPr>
                  </w:pPr>
                  <w:r w:rsidRPr="00A32B75">
                    <w:rPr>
                      <w:rFonts w:cs="Arial"/>
                    </w:rPr>
                    <w:t>Date Intervention Order made:</w:t>
                  </w:r>
                </w:p>
              </w:tc>
              <w:tc>
                <w:tcPr>
                  <w:tcW w:w="7478" w:type="dxa"/>
                </w:tcPr>
                <w:p w14:paraId="3C38E80C" w14:textId="28268810" w:rsidR="00A32B75" w:rsidRPr="00A32B75" w:rsidRDefault="004F0C8B" w:rsidP="002259D7">
                  <w:pPr>
                    <w:spacing w:before="120" w:line="276" w:lineRule="auto"/>
                    <w:jc w:val="left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087379">
                    <w:rPr>
                      <w:rFonts w:cs="Arial"/>
                      <w:i/>
                    </w:rPr>
                    <w:t>date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A32B75" w:rsidRPr="00A32B75" w14:paraId="1D4352C3" w14:textId="77777777" w:rsidTr="00A32B75">
              <w:tc>
                <w:tcPr>
                  <w:tcW w:w="2753" w:type="dxa"/>
                  <w:vMerge/>
                </w:tcPr>
                <w:p w14:paraId="42C97846" w14:textId="77777777" w:rsidR="00A32B75" w:rsidRPr="00A32B75" w:rsidRDefault="00A32B75" w:rsidP="002259D7">
                  <w:pPr>
                    <w:spacing w:line="276" w:lineRule="auto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7478" w:type="dxa"/>
                </w:tcPr>
                <w:p w14:paraId="4617E1EE" w14:textId="47C50235" w:rsidR="00A32B75" w:rsidRPr="00A32B75" w:rsidRDefault="00A32B75" w:rsidP="002259D7">
                  <w:pPr>
                    <w:spacing w:line="276" w:lineRule="auto"/>
                    <w:jc w:val="left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>
                    <w:rPr>
                      <w:rFonts w:cs="Arial"/>
                      <w:b/>
                      <w:iCs/>
                      <w:sz w:val="12"/>
                      <w:szCs w:val="12"/>
                    </w:rPr>
                    <w:t>d</w:t>
                  </w:r>
                  <w:r w:rsidRPr="00A32B75">
                    <w:rPr>
                      <w:rFonts w:cs="Arial"/>
                      <w:b/>
                      <w:iCs/>
                      <w:sz w:val="12"/>
                      <w:szCs w:val="12"/>
                    </w:rPr>
                    <w:t>ate</w:t>
                  </w:r>
                </w:p>
              </w:tc>
            </w:tr>
            <w:tr w:rsidR="00A32B75" w:rsidRPr="00477D7F" w14:paraId="1515D85A" w14:textId="77777777" w:rsidTr="00A32B75">
              <w:tc>
                <w:tcPr>
                  <w:tcW w:w="2753" w:type="dxa"/>
                  <w:vMerge w:val="restart"/>
                </w:tcPr>
                <w:p w14:paraId="7E1E01EC" w14:textId="77777777" w:rsidR="00A32B75" w:rsidRPr="00A32B75" w:rsidRDefault="00A32B75" w:rsidP="002259D7">
                  <w:pPr>
                    <w:spacing w:after="120" w:line="276" w:lineRule="auto"/>
                    <w:ind w:right="57"/>
                    <w:rPr>
                      <w:rFonts w:cs="Arial"/>
                      <w:iCs/>
                    </w:rPr>
                  </w:pPr>
                  <w:r w:rsidRPr="00A32B75">
                    <w:rPr>
                      <w:rFonts w:cs="Arial"/>
                      <w:iCs/>
                    </w:rPr>
                    <w:t xml:space="preserve">AP Number: </w:t>
                  </w:r>
                </w:p>
              </w:tc>
              <w:tc>
                <w:tcPr>
                  <w:tcW w:w="7478" w:type="dxa"/>
                </w:tcPr>
                <w:p w14:paraId="603CBC6F" w14:textId="6073DC06" w:rsidR="00A32B75" w:rsidRPr="00A32B75" w:rsidRDefault="004F0C8B" w:rsidP="002259D7">
                  <w:pPr>
                    <w:spacing w:before="120" w:line="276" w:lineRule="auto"/>
                    <w:jc w:val="left"/>
                    <w:rPr>
                      <w:rFonts w:cs="Arial"/>
                      <w:iCs/>
                    </w:rPr>
                  </w:pPr>
                  <w:r>
                    <w:rPr>
                      <w:rFonts w:cs="Arial"/>
                      <w:iCs/>
                    </w:rPr>
                    <w:t>[</w:t>
                  </w:r>
                  <w:r w:rsidRPr="00087379">
                    <w:rPr>
                      <w:rFonts w:cs="Arial"/>
                      <w:i/>
                    </w:rPr>
                    <w:t>Enter number</w:t>
                  </w:r>
                  <w:r>
                    <w:rPr>
                      <w:rFonts w:cs="Arial"/>
                      <w:iCs/>
                    </w:rPr>
                    <w:t>]</w:t>
                  </w:r>
                </w:p>
              </w:tc>
            </w:tr>
            <w:tr w:rsidR="00A32B75" w:rsidRPr="00477D7F" w14:paraId="32A65FA9" w14:textId="77777777" w:rsidTr="00A32B75">
              <w:tc>
                <w:tcPr>
                  <w:tcW w:w="2753" w:type="dxa"/>
                  <w:vMerge/>
                </w:tcPr>
                <w:p w14:paraId="7CCACF61" w14:textId="77777777" w:rsidR="00A32B75" w:rsidRPr="00A32B75" w:rsidRDefault="00A32B75" w:rsidP="002259D7">
                  <w:pPr>
                    <w:spacing w:after="120" w:line="276" w:lineRule="auto"/>
                    <w:ind w:right="57"/>
                    <w:rPr>
                      <w:rFonts w:cs="Arial"/>
                      <w:iCs/>
                    </w:rPr>
                  </w:pPr>
                </w:p>
              </w:tc>
              <w:tc>
                <w:tcPr>
                  <w:tcW w:w="7478" w:type="dxa"/>
                </w:tcPr>
                <w:p w14:paraId="0B82C403" w14:textId="1F9C885E" w:rsidR="00A32B75" w:rsidRPr="00A32B75" w:rsidRDefault="00A32B75" w:rsidP="002259D7">
                  <w:pPr>
                    <w:spacing w:after="120" w:line="276" w:lineRule="auto"/>
                    <w:ind w:right="57"/>
                    <w:rPr>
                      <w:rFonts w:cs="Arial"/>
                      <w:b/>
                      <w:iCs/>
                      <w:sz w:val="12"/>
                      <w:szCs w:val="12"/>
                    </w:rPr>
                  </w:pPr>
                  <w:r w:rsidRPr="00A32B75">
                    <w:rPr>
                      <w:rFonts w:cs="Arial"/>
                      <w:b/>
                      <w:iCs/>
                      <w:sz w:val="12"/>
                      <w:szCs w:val="12"/>
                    </w:rPr>
                    <w:t>number</w:t>
                  </w:r>
                </w:p>
              </w:tc>
            </w:tr>
          </w:tbl>
          <w:p w14:paraId="705186CF" w14:textId="22E578CB" w:rsidR="003F3E1C" w:rsidRPr="00477D7F" w:rsidRDefault="003F3E1C" w:rsidP="002259D7">
            <w:pPr>
              <w:tabs>
                <w:tab w:val="left" w:pos="2866"/>
              </w:tabs>
              <w:spacing w:after="120" w:line="276" w:lineRule="auto"/>
              <w:ind w:right="57"/>
              <w:rPr>
                <w:rFonts w:asciiTheme="minorHAnsi" w:hAnsiTheme="minorHAnsi" w:cs="Calibri"/>
                <w:b/>
              </w:rPr>
            </w:pPr>
          </w:p>
        </w:tc>
      </w:tr>
    </w:tbl>
    <w:p w14:paraId="4CC89817" w14:textId="7F116A6C" w:rsidR="00AC27FC" w:rsidRDefault="00AC27FC" w:rsidP="002259D7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AC27FC" w:rsidRPr="00900581" w14:paraId="0390EE46" w14:textId="77777777" w:rsidTr="00A32B75">
        <w:trPr>
          <w:cantSplit/>
        </w:trPr>
        <w:tc>
          <w:tcPr>
            <w:tcW w:w="10602" w:type="dxa"/>
          </w:tcPr>
          <w:p w14:paraId="74795930" w14:textId="77777777" w:rsidR="00AC27FC" w:rsidRDefault="00AC27FC" w:rsidP="002259D7">
            <w:pPr>
              <w:spacing w:before="240" w:line="276" w:lineRule="auto"/>
              <w:jc w:val="left"/>
              <w:rPr>
                <w:rFonts w:asciiTheme="minorHAnsi" w:hAnsiTheme="minorHAnsi" w:cs="Calibri"/>
                <w:b/>
              </w:rPr>
            </w:pPr>
            <w:bookmarkStart w:id="6" w:name="_Hlk53397016"/>
            <w:r w:rsidRPr="00FE6967">
              <w:rPr>
                <w:rFonts w:asciiTheme="minorHAnsi" w:hAnsiTheme="minorHAnsi" w:cs="Calibri"/>
                <w:b/>
              </w:rPr>
              <w:t>Accompanying Documents</w:t>
            </w:r>
          </w:p>
          <w:p w14:paraId="6097E084" w14:textId="77777777" w:rsidR="00AC27FC" w:rsidRPr="00900581" w:rsidRDefault="00AC27FC" w:rsidP="000F01FA">
            <w:pPr>
              <w:tabs>
                <w:tab w:val="right" w:pos="10773"/>
              </w:tabs>
              <w:spacing w:before="120" w:after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Accompanying this Application is a:</w:t>
            </w:r>
          </w:p>
          <w:p w14:paraId="3D8D06BD" w14:textId="5B4ADA3A" w:rsidR="00AC27FC" w:rsidRPr="00803A35" w:rsidRDefault="0022318A" w:rsidP="002A6026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7A386B">
              <w:rPr>
                <w:rFonts w:cs="Arial"/>
                <w:lang w:val="en-US"/>
              </w:rPr>
              <w:t>Draft order</w:t>
            </w:r>
            <w:r w:rsidR="00AC27FC" w:rsidRPr="00803A35">
              <w:rPr>
                <w:rFonts w:asciiTheme="majorHAnsi" w:hAnsiTheme="majorHAnsi" w:cstheme="majorHAnsi"/>
              </w:rPr>
              <w:t xml:space="preserve"> </w:t>
            </w:r>
            <w:r w:rsidR="00AC27FC" w:rsidRPr="007A386B">
              <w:rPr>
                <w:rFonts w:cs="Arial"/>
                <w:b/>
                <w:sz w:val="12"/>
                <w:szCs w:val="18"/>
              </w:rPr>
              <w:t>mandatory</w:t>
            </w:r>
          </w:p>
          <w:p w14:paraId="664851E1" w14:textId="61A2C9CC" w:rsidR="00AC27FC" w:rsidRPr="007A386B" w:rsidRDefault="00AC27FC" w:rsidP="002A6026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7A386B">
              <w:rPr>
                <w:rFonts w:asciiTheme="majorHAnsi" w:hAnsiTheme="majorHAnsi" w:cstheme="majorHAnsi"/>
              </w:rPr>
              <w:t xml:space="preserve">Supporting Affidavit </w:t>
            </w:r>
            <w:r w:rsidRPr="00803A35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5394B181" w14:textId="3D247213" w:rsidR="00AC27FC" w:rsidRPr="007A386B" w:rsidRDefault="00AC27FC" w:rsidP="002A6026">
            <w:pPr>
              <w:pStyle w:val="ListParagraph"/>
              <w:numPr>
                <w:ilvl w:val="0"/>
                <w:numId w:val="22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cs="Arial"/>
                <w:lang w:val="en-US"/>
              </w:rPr>
            </w:pPr>
            <w:r w:rsidRPr="007A386B">
              <w:rPr>
                <w:rFonts w:cs="Arial"/>
                <w:lang w:val="en-US"/>
              </w:rPr>
              <w:t>If other additional document(s) please list below:</w:t>
            </w:r>
          </w:p>
          <w:p w14:paraId="3337ED22" w14:textId="77777777" w:rsidR="00AC27FC" w:rsidRPr="00C45A2E" w:rsidRDefault="00AC27FC" w:rsidP="002259D7">
            <w:p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inorHAnsi" w:hAnsiTheme="minorHAnsi" w:cs="Calibri"/>
              </w:rPr>
            </w:pPr>
          </w:p>
        </w:tc>
      </w:tr>
      <w:bookmarkEnd w:id="6"/>
    </w:tbl>
    <w:p w14:paraId="39D30D3E" w14:textId="77777777" w:rsidR="00CF564A" w:rsidRPr="00477D7F" w:rsidRDefault="00CF564A" w:rsidP="002259D7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p w14:paraId="3F56AB54" w14:textId="77777777" w:rsidR="006F2091" w:rsidRPr="00477D7F" w:rsidRDefault="006F2091" w:rsidP="002259D7">
      <w:pPr>
        <w:tabs>
          <w:tab w:val="left" w:pos="540"/>
          <w:tab w:val="left" w:pos="1080"/>
          <w:tab w:val="left" w:pos="1134"/>
          <w:tab w:val="left" w:pos="2342"/>
          <w:tab w:val="left" w:pos="4536"/>
          <w:tab w:val="right" w:pos="8460"/>
        </w:tabs>
        <w:spacing w:line="276" w:lineRule="auto"/>
        <w:ind w:hanging="1077"/>
        <w:rPr>
          <w:rFonts w:asciiTheme="minorHAnsi" w:hAnsiTheme="minorHAnsi" w:cs="Calibri"/>
          <w:b/>
        </w:rPr>
      </w:pPr>
    </w:p>
    <w:sectPr w:rsidR="006F2091" w:rsidRPr="00477D7F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5668FB7D" w:rsidR="00F42926" w:rsidRDefault="00552896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692A44">
      <w:rPr>
        <w:lang w:val="en-US"/>
      </w:rPr>
      <w:t>4C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1484DAF5" w:rsidR="00C02A97" w:rsidRDefault="00552896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692A44">
      <w:rPr>
        <w:lang w:val="en-US"/>
      </w:rPr>
      <w:t>4C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7ECBE0EE" w14:textId="77777777" w:rsidR="00526D1C" w:rsidRPr="00526D1C" w:rsidRDefault="00526D1C" w:rsidP="00526D1C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4B4"/>
    <w:multiLevelType w:val="hybridMultilevel"/>
    <w:tmpl w:val="50A65198"/>
    <w:lvl w:ilvl="0" w:tplc="E7DA4F6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1" w:tplc="E7DA4F6C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E29FB"/>
    <w:multiLevelType w:val="hybridMultilevel"/>
    <w:tmpl w:val="7C6EF5DE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362760"/>
    <w:multiLevelType w:val="hybridMultilevel"/>
    <w:tmpl w:val="95AA22EE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2122A7"/>
    <w:multiLevelType w:val="hybridMultilevel"/>
    <w:tmpl w:val="35346506"/>
    <w:lvl w:ilvl="0" w:tplc="38B86F1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241E2"/>
    <w:multiLevelType w:val="hybridMultilevel"/>
    <w:tmpl w:val="D3F4D274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F025B"/>
    <w:multiLevelType w:val="hybridMultilevel"/>
    <w:tmpl w:val="C794F242"/>
    <w:lvl w:ilvl="0" w:tplc="84D2D4B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4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B46DC"/>
    <w:multiLevelType w:val="hybridMultilevel"/>
    <w:tmpl w:val="56881B96"/>
    <w:lvl w:ilvl="0" w:tplc="8B7C8C78">
      <w:start w:val="1"/>
      <w:numFmt w:val="bullet"/>
      <w:lvlText w:val=""/>
      <w:lvlJc w:val="left"/>
      <w:pPr>
        <w:ind w:left="13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16" w15:restartNumberingAfterBreak="0">
    <w:nsid w:val="46461DAD"/>
    <w:multiLevelType w:val="hybridMultilevel"/>
    <w:tmpl w:val="383E1D7E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B6594"/>
    <w:multiLevelType w:val="hybridMultilevel"/>
    <w:tmpl w:val="3FCC0084"/>
    <w:lvl w:ilvl="0" w:tplc="8B7C8C78">
      <w:start w:val="1"/>
      <w:numFmt w:val="bullet"/>
      <w:lvlText w:val="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61230"/>
    <w:multiLevelType w:val="hybridMultilevel"/>
    <w:tmpl w:val="6B9E22B6"/>
    <w:lvl w:ilvl="0" w:tplc="0004F8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8427B"/>
    <w:multiLevelType w:val="hybridMultilevel"/>
    <w:tmpl w:val="6FD249C8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F27567"/>
    <w:multiLevelType w:val="hybridMultilevel"/>
    <w:tmpl w:val="7316B3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14"/>
  </w:num>
  <w:num w:numId="9">
    <w:abstractNumId w:val="11"/>
  </w:num>
  <w:num w:numId="10">
    <w:abstractNumId w:val="12"/>
  </w:num>
  <w:num w:numId="11">
    <w:abstractNumId w:val="10"/>
  </w:num>
  <w:num w:numId="12">
    <w:abstractNumId w:val="19"/>
  </w:num>
  <w:num w:numId="13">
    <w:abstractNumId w:val="21"/>
  </w:num>
  <w:num w:numId="14">
    <w:abstractNumId w:val="0"/>
  </w:num>
  <w:num w:numId="15">
    <w:abstractNumId w:val="18"/>
  </w:num>
  <w:num w:numId="16">
    <w:abstractNumId w:val="17"/>
  </w:num>
  <w:num w:numId="17">
    <w:abstractNumId w:val="3"/>
  </w:num>
  <w:num w:numId="18">
    <w:abstractNumId w:val="15"/>
  </w:num>
  <w:num w:numId="19">
    <w:abstractNumId w:val="16"/>
  </w:num>
  <w:num w:numId="20">
    <w:abstractNumId w:val="20"/>
  </w:num>
  <w:num w:numId="21">
    <w:abstractNumId w:val="5"/>
  </w:num>
  <w:num w:numId="2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6EF2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826FB"/>
    <w:rsid w:val="00084EF8"/>
    <w:rsid w:val="0008641A"/>
    <w:rsid w:val="00087379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5DDD"/>
    <w:rsid w:val="000B7114"/>
    <w:rsid w:val="000B7180"/>
    <w:rsid w:val="000C1566"/>
    <w:rsid w:val="000C54F8"/>
    <w:rsid w:val="000C56A9"/>
    <w:rsid w:val="000C60A3"/>
    <w:rsid w:val="000C62CF"/>
    <w:rsid w:val="000C6F1A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1FA"/>
    <w:rsid w:val="000F059E"/>
    <w:rsid w:val="000F2409"/>
    <w:rsid w:val="000F6F62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7B30"/>
    <w:rsid w:val="00191B8A"/>
    <w:rsid w:val="00191BF7"/>
    <w:rsid w:val="001924F4"/>
    <w:rsid w:val="00192AA8"/>
    <w:rsid w:val="00195C58"/>
    <w:rsid w:val="00195F2E"/>
    <w:rsid w:val="00197AD2"/>
    <w:rsid w:val="001A0844"/>
    <w:rsid w:val="001A0E53"/>
    <w:rsid w:val="001A0F35"/>
    <w:rsid w:val="001A13AA"/>
    <w:rsid w:val="001A3254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23C6"/>
    <w:rsid w:val="001C54C8"/>
    <w:rsid w:val="001D25A4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0FF0"/>
    <w:rsid w:val="00202692"/>
    <w:rsid w:val="00205858"/>
    <w:rsid w:val="00205AE3"/>
    <w:rsid w:val="00205FA2"/>
    <w:rsid w:val="00206EBF"/>
    <w:rsid w:val="00210688"/>
    <w:rsid w:val="00211A47"/>
    <w:rsid w:val="002133D3"/>
    <w:rsid w:val="00215A41"/>
    <w:rsid w:val="002201AD"/>
    <w:rsid w:val="00220D2F"/>
    <w:rsid w:val="0022318A"/>
    <w:rsid w:val="0022335C"/>
    <w:rsid w:val="002259D7"/>
    <w:rsid w:val="00226A82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2997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A6026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D025F"/>
    <w:rsid w:val="002D1CF5"/>
    <w:rsid w:val="002D71E9"/>
    <w:rsid w:val="002E1E66"/>
    <w:rsid w:val="002E2652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DF1"/>
    <w:rsid w:val="003A1026"/>
    <w:rsid w:val="003A1165"/>
    <w:rsid w:val="003A139A"/>
    <w:rsid w:val="003A18A8"/>
    <w:rsid w:val="003A2184"/>
    <w:rsid w:val="003A3D68"/>
    <w:rsid w:val="003A4223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0BCF"/>
    <w:rsid w:val="003F2614"/>
    <w:rsid w:val="003F3E1C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D7F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C8B"/>
    <w:rsid w:val="004F142A"/>
    <w:rsid w:val="004F191E"/>
    <w:rsid w:val="004F3277"/>
    <w:rsid w:val="004F3649"/>
    <w:rsid w:val="004F40F2"/>
    <w:rsid w:val="004F4F69"/>
    <w:rsid w:val="004F61E8"/>
    <w:rsid w:val="00500F9E"/>
    <w:rsid w:val="005012CC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6D1C"/>
    <w:rsid w:val="00530718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2896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567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26C4"/>
    <w:rsid w:val="00633809"/>
    <w:rsid w:val="00633942"/>
    <w:rsid w:val="00633ABB"/>
    <w:rsid w:val="0063642B"/>
    <w:rsid w:val="0063758C"/>
    <w:rsid w:val="006375CF"/>
    <w:rsid w:val="006416AA"/>
    <w:rsid w:val="00641DE5"/>
    <w:rsid w:val="00644BE3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A44"/>
    <w:rsid w:val="00692CDC"/>
    <w:rsid w:val="00694907"/>
    <w:rsid w:val="006A20CA"/>
    <w:rsid w:val="006A4161"/>
    <w:rsid w:val="006A436E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5B45"/>
    <w:rsid w:val="006D6EA3"/>
    <w:rsid w:val="006D72B8"/>
    <w:rsid w:val="006D779B"/>
    <w:rsid w:val="006E2F86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3A3E"/>
    <w:rsid w:val="00703EAB"/>
    <w:rsid w:val="00704441"/>
    <w:rsid w:val="00705AEA"/>
    <w:rsid w:val="00706557"/>
    <w:rsid w:val="007072B1"/>
    <w:rsid w:val="00707ADA"/>
    <w:rsid w:val="00710BA7"/>
    <w:rsid w:val="007132BD"/>
    <w:rsid w:val="00714237"/>
    <w:rsid w:val="00715003"/>
    <w:rsid w:val="00715A66"/>
    <w:rsid w:val="0071673E"/>
    <w:rsid w:val="00716876"/>
    <w:rsid w:val="007200CB"/>
    <w:rsid w:val="007254E9"/>
    <w:rsid w:val="0072676F"/>
    <w:rsid w:val="00727F04"/>
    <w:rsid w:val="0073667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86B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1BFC"/>
    <w:rsid w:val="007E365A"/>
    <w:rsid w:val="007E3D2B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7F6E5C"/>
    <w:rsid w:val="0080162A"/>
    <w:rsid w:val="008023CE"/>
    <w:rsid w:val="00803510"/>
    <w:rsid w:val="00803A35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07DE"/>
    <w:rsid w:val="00851542"/>
    <w:rsid w:val="008523D7"/>
    <w:rsid w:val="00853558"/>
    <w:rsid w:val="00856CB4"/>
    <w:rsid w:val="00860A0E"/>
    <w:rsid w:val="00863C1F"/>
    <w:rsid w:val="008665F8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4B22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2B5C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07BE"/>
    <w:rsid w:val="008F2362"/>
    <w:rsid w:val="008F274B"/>
    <w:rsid w:val="008F45C2"/>
    <w:rsid w:val="009000A0"/>
    <w:rsid w:val="00900581"/>
    <w:rsid w:val="009014E9"/>
    <w:rsid w:val="00901FBF"/>
    <w:rsid w:val="00904B4A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861E9"/>
    <w:rsid w:val="009910C1"/>
    <w:rsid w:val="00994D2D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766A"/>
    <w:rsid w:val="009B0E22"/>
    <w:rsid w:val="009B0EB8"/>
    <w:rsid w:val="009B18FD"/>
    <w:rsid w:val="009B25D6"/>
    <w:rsid w:val="009B57DD"/>
    <w:rsid w:val="009B5F25"/>
    <w:rsid w:val="009B64CD"/>
    <w:rsid w:val="009B681B"/>
    <w:rsid w:val="009B6C12"/>
    <w:rsid w:val="009B7BF0"/>
    <w:rsid w:val="009B7F76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0051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4EC0"/>
    <w:rsid w:val="00A172DE"/>
    <w:rsid w:val="00A17A7E"/>
    <w:rsid w:val="00A22D31"/>
    <w:rsid w:val="00A25A54"/>
    <w:rsid w:val="00A262EF"/>
    <w:rsid w:val="00A32B75"/>
    <w:rsid w:val="00A34724"/>
    <w:rsid w:val="00A3562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4AFE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27FC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EAB"/>
    <w:rsid w:val="00B21FD9"/>
    <w:rsid w:val="00B2230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417C"/>
    <w:rsid w:val="00B745E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16F71"/>
    <w:rsid w:val="00C20DD3"/>
    <w:rsid w:val="00C24087"/>
    <w:rsid w:val="00C26698"/>
    <w:rsid w:val="00C27188"/>
    <w:rsid w:val="00C27CB7"/>
    <w:rsid w:val="00C313AC"/>
    <w:rsid w:val="00C32CEB"/>
    <w:rsid w:val="00C32EDB"/>
    <w:rsid w:val="00C34B7F"/>
    <w:rsid w:val="00C35CC2"/>
    <w:rsid w:val="00C36F25"/>
    <w:rsid w:val="00C4018C"/>
    <w:rsid w:val="00C4649B"/>
    <w:rsid w:val="00C46BC4"/>
    <w:rsid w:val="00C47671"/>
    <w:rsid w:val="00C50D38"/>
    <w:rsid w:val="00C57AF8"/>
    <w:rsid w:val="00C603F4"/>
    <w:rsid w:val="00C6213A"/>
    <w:rsid w:val="00C63531"/>
    <w:rsid w:val="00C64709"/>
    <w:rsid w:val="00C659A9"/>
    <w:rsid w:val="00C673C7"/>
    <w:rsid w:val="00C70A0D"/>
    <w:rsid w:val="00C73241"/>
    <w:rsid w:val="00C7412F"/>
    <w:rsid w:val="00C74AD2"/>
    <w:rsid w:val="00C83509"/>
    <w:rsid w:val="00C839C8"/>
    <w:rsid w:val="00C860C6"/>
    <w:rsid w:val="00C924C3"/>
    <w:rsid w:val="00C94158"/>
    <w:rsid w:val="00C9670E"/>
    <w:rsid w:val="00C9673D"/>
    <w:rsid w:val="00C96C39"/>
    <w:rsid w:val="00CA0B9C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1792"/>
    <w:rsid w:val="00CE2E0D"/>
    <w:rsid w:val="00CE5921"/>
    <w:rsid w:val="00CE59D9"/>
    <w:rsid w:val="00CE6DC5"/>
    <w:rsid w:val="00CE713F"/>
    <w:rsid w:val="00CF0B03"/>
    <w:rsid w:val="00CF564A"/>
    <w:rsid w:val="00CF65D7"/>
    <w:rsid w:val="00CF7307"/>
    <w:rsid w:val="00D00DE9"/>
    <w:rsid w:val="00D0166F"/>
    <w:rsid w:val="00D01FE9"/>
    <w:rsid w:val="00D038B3"/>
    <w:rsid w:val="00D03CAF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7D76"/>
    <w:rsid w:val="00D41A8F"/>
    <w:rsid w:val="00D41E68"/>
    <w:rsid w:val="00D43884"/>
    <w:rsid w:val="00D45480"/>
    <w:rsid w:val="00D50FAF"/>
    <w:rsid w:val="00D511D2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2E2F"/>
    <w:rsid w:val="00FC2F89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649B"/>
    <w:rsid w:val="00FE6967"/>
    <w:rsid w:val="00FE6A05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DCAD6EE7-2FE1-40AE-A2D2-D8E83711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4C Originating Application Ex Parte - Intervention Order Act - Extension of Detention for Service</vt:lpstr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4C Originating Application Ex Parte - Intervention Order Act - Extension of Detention for Service</dc:title>
  <dc:subject/>
  <dc:creator>Courts Administration Authority</dc:creator>
  <cp:keywords>Forms; Special</cp:keywords>
  <dc:description/>
  <cp:lastModifiedBy/>
  <dcterms:created xsi:type="dcterms:W3CDTF">2020-11-16T23:49:00Z</dcterms:created>
  <dcterms:modified xsi:type="dcterms:W3CDTF">2022-08-03T05:50:00Z</dcterms:modified>
</cp:coreProperties>
</file>